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8D08" w14:textId="68C04290" w:rsidR="00C36EAA" w:rsidRPr="00F36388" w:rsidRDefault="00C36EAA" w:rsidP="00F36388">
      <w:pPr>
        <w:pStyle w:val="Heading1"/>
      </w:pPr>
      <w:r w:rsidRPr="00F36388">
        <w:t xml:space="preserve">DP </w:t>
      </w:r>
      <w:r w:rsidR="00734449">
        <w:t>U</w:t>
      </w:r>
      <w:r w:rsidRPr="00F36388">
        <w:t xml:space="preserve">nit </w:t>
      </w:r>
      <w:r w:rsidR="00734449">
        <w:t>P</w:t>
      </w:r>
      <w:r w:rsidRPr="00F36388">
        <w:t xml:space="preserve">lanner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261"/>
        <w:gridCol w:w="2835"/>
        <w:gridCol w:w="1444"/>
        <w:gridCol w:w="1260"/>
        <w:gridCol w:w="2006"/>
      </w:tblGrid>
      <w:tr w:rsidR="00886D09" w:rsidRPr="003F68D9" w14:paraId="491075B8" w14:textId="77777777" w:rsidTr="00431D92">
        <w:trPr>
          <w:trHeight w:val="270"/>
        </w:trPr>
        <w:tc>
          <w:tcPr>
            <w:tcW w:w="1368" w:type="dxa"/>
            <w:shd w:val="clear" w:color="auto" w:fill="D9D9D9"/>
          </w:tcPr>
          <w:p w14:paraId="6B813722" w14:textId="77777777" w:rsidR="00886D09" w:rsidRPr="003F68D9" w:rsidRDefault="00886D09" w:rsidP="00431D92">
            <w:pPr>
              <w:spacing w:before="120" w:after="120" w:line="240" w:lineRule="auto"/>
              <w:jc w:val="right"/>
              <w:rPr>
                <w:rFonts w:ascii="Times New Roman" w:hAnsi="Times New Roman"/>
                <w:b/>
              </w:rPr>
            </w:pPr>
            <w:r w:rsidRPr="003F68D9">
              <w:rPr>
                <w:rFonts w:ascii="Times New Roman" w:hAnsi="Times New Roman"/>
                <w:b/>
              </w:rPr>
              <w:t xml:space="preserve">Teacher(s) </w:t>
            </w:r>
          </w:p>
        </w:tc>
        <w:tc>
          <w:tcPr>
            <w:tcW w:w="5261" w:type="dxa"/>
            <w:shd w:val="clear" w:color="auto" w:fill="FFFFFF"/>
          </w:tcPr>
          <w:p w14:paraId="572CFB47" w14:textId="284E097F" w:rsidR="00886D09" w:rsidRPr="003F68D9" w:rsidRDefault="00734449" w:rsidP="00431D92">
            <w:pPr>
              <w:spacing w:before="120" w:after="120" w:line="240" w:lineRule="auto"/>
              <w:rPr>
                <w:rFonts w:ascii="Times New Roman" w:hAnsi="Times New Roman"/>
              </w:rPr>
            </w:pPr>
            <w:r>
              <w:rPr>
                <w:rFonts w:ascii="Times New Roman" w:hAnsi="Times New Roman"/>
              </w:rPr>
              <w:t>Heidi Dindial-Thompson</w:t>
            </w:r>
          </w:p>
        </w:tc>
        <w:tc>
          <w:tcPr>
            <w:tcW w:w="2835" w:type="dxa"/>
            <w:shd w:val="clear" w:color="auto" w:fill="D9D9D9"/>
          </w:tcPr>
          <w:p w14:paraId="73B0AA3B" w14:textId="77777777" w:rsidR="00886D09" w:rsidRPr="003F68D9" w:rsidRDefault="00886D09" w:rsidP="00431D92">
            <w:pPr>
              <w:spacing w:before="120" w:after="120" w:line="240" w:lineRule="auto"/>
              <w:jc w:val="right"/>
              <w:rPr>
                <w:rFonts w:ascii="Times New Roman" w:hAnsi="Times New Roman"/>
                <w:b/>
              </w:rPr>
            </w:pPr>
            <w:r w:rsidRPr="003F68D9">
              <w:rPr>
                <w:rFonts w:ascii="Times New Roman" w:hAnsi="Times New Roman"/>
                <w:b/>
              </w:rPr>
              <w:t>Subject group and course</w:t>
            </w:r>
          </w:p>
        </w:tc>
        <w:tc>
          <w:tcPr>
            <w:tcW w:w="4710" w:type="dxa"/>
            <w:gridSpan w:val="3"/>
            <w:shd w:val="clear" w:color="auto" w:fill="FFFFFF"/>
          </w:tcPr>
          <w:p w14:paraId="5B7F98A9" w14:textId="77777777" w:rsidR="00886D09" w:rsidRPr="003F68D9" w:rsidRDefault="00B24006" w:rsidP="00431D92">
            <w:pPr>
              <w:spacing w:before="120" w:after="120" w:line="240" w:lineRule="auto"/>
              <w:rPr>
                <w:rFonts w:ascii="Times New Roman" w:hAnsi="Times New Roman"/>
              </w:rPr>
            </w:pPr>
            <w:r w:rsidRPr="003F68D9">
              <w:rPr>
                <w:rFonts w:ascii="Times New Roman" w:hAnsi="Times New Roman"/>
              </w:rPr>
              <w:t>Group 3 IB History</w:t>
            </w:r>
          </w:p>
        </w:tc>
      </w:tr>
      <w:tr w:rsidR="00886D09" w:rsidRPr="003F68D9" w14:paraId="23045A27" w14:textId="77777777" w:rsidTr="00431D92">
        <w:trPr>
          <w:trHeight w:val="270"/>
        </w:trPr>
        <w:tc>
          <w:tcPr>
            <w:tcW w:w="1368" w:type="dxa"/>
            <w:shd w:val="clear" w:color="auto" w:fill="D9D9D9"/>
          </w:tcPr>
          <w:p w14:paraId="1780E405" w14:textId="77777777" w:rsidR="00886D09" w:rsidRPr="003F68D9" w:rsidRDefault="00886D09" w:rsidP="00431D92">
            <w:pPr>
              <w:spacing w:before="120" w:after="120" w:line="240" w:lineRule="auto"/>
              <w:jc w:val="right"/>
              <w:rPr>
                <w:rFonts w:ascii="Times New Roman" w:hAnsi="Times New Roman"/>
                <w:b/>
              </w:rPr>
            </w:pPr>
            <w:r w:rsidRPr="003F68D9">
              <w:rPr>
                <w:rFonts w:ascii="Times New Roman" w:hAnsi="Times New Roman"/>
                <w:b/>
              </w:rPr>
              <w:t xml:space="preserve">Course </w:t>
            </w:r>
            <w:r w:rsidR="009A02B5">
              <w:rPr>
                <w:rFonts w:ascii="Times New Roman" w:hAnsi="Times New Roman"/>
                <w:b/>
              </w:rPr>
              <w:t>p</w:t>
            </w:r>
            <w:r w:rsidRPr="003F68D9">
              <w:rPr>
                <w:rFonts w:ascii="Times New Roman" w:hAnsi="Times New Roman"/>
                <w:b/>
              </w:rPr>
              <w:t>art</w:t>
            </w:r>
            <w:r w:rsidR="004D75F6" w:rsidRPr="003F68D9">
              <w:rPr>
                <w:rFonts w:ascii="Times New Roman" w:hAnsi="Times New Roman"/>
                <w:b/>
              </w:rPr>
              <w:t xml:space="preserve"> and topic</w:t>
            </w:r>
          </w:p>
        </w:tc>
        <w:tc>
          <w:tcPr>
            <w:tcW w:w="5261" w:type="dxa"/>
            <w:shd w:val="clear" w:color="auto" w:fill="auto"/>
          </w:tcPr>
          <w:p w14:paraId="531D6561" w14:textId="77777777" w:rsidR="00886D09" w:rsidRDefault="00734449" w:rsidP="00431D92">
            <w:pPr>
              <w:spacing w:before="120" w:after="120" w:line="240" w:lineRule="auto"/>
              <w:rPr>
                <w:rFonts w:ascii="Times New Roman" w:hAnsi="Times New Roman"/>
              </w:rPr>
            </w:pPr>
            <w:r>
              <w:rPr>
                <w:rFonts w:ascii="Times New Roman" w:hAnsi="Times New Roman"/>
              </w:rPr>
              <w:t>Paper 3</w:t>
            </w:r>
          </w:p>
          <w:p w14:paraId="46B854EE" w14:textId="3E9858F1" w:rsidR="00734449" w:rsidRPr="003F68D9" w:rsidRDefault="00734449" w:rsidP="00431D92">
            <w:pPr>
              <w:spacing w:before="120" w:after="120" w:line="240" w:lineRule="auto"/>
              <w:rPr>
                <w:rFonts w:ascii="Times New Roman" w:hAnsi="Times New Roman"/>
              </w:rPr>
            </w:pPr>
            <w:r>
              <w:rPr>
                <w:rFonts w:ascii="Times New Roman" w:hAnsi="Times New Roman"/>
              </w:rPr>
              <w:t>Topic 17: Civil Rights and Social Movements in the Americas post-1945 (Note: Crossover with Paper 1: Rights &amp; Protest)</w:t>
            </w:r>
          </w:p>
        </w:tc>
        <w:tc>
          <w:tcPr>
            <w:tcW w:w="2835" w:type="dxa"/>
            <w:shd w:val="clear" w:color="auto" w:fill="D9D9D9"/>
          </w:tcPr>
          <w:p w14:paraId="289F0262" w14:textId="77777777" w:rsidR="00886D09" w:rsidRPr="003F68D9" w:rsidRDefault="00886D09" w:rsidP="00431D92">
            <w:pPr>
              <w:spacing w:before="120" w:after="120" w:line="240" w:lineRule="auto"/>
              <w:jc w:val="right"/>
              <w:rPr>
                <w:rFonts w:ascii="Times New Roman" w:hAnsi="Times New Roman"/>
                <w:b/>
              </w:rPr>
            </w:pPr>
            <w:r w:rsidRPr="003F68D9">
              <w:rPr>
                <w:rFonts w:ascii="Times New Roman" w:hAnsi="Times New Roman"/>
                <w:b/>
              </w:rPr>
              <w:t>SL or HL/Year 1 or 2</w:t>
            </w:r>
          </w:p>
        </w:tc>
        <w:tc>
          <w:tcPr>
            <w:tcW w:w="1444" w:type="dxa"/>
            <w:shd w:val="clear" w:color="auto" w:fill="auto"/>
          </w:tcPr>
          <w:p w14:paraId="772B2DDC" w14:textId="45CA61A7" w:rsidR="00886D09" w:rsidRPr="003F68D9" w:rsidRDefault="00734449" w:rsidP="00431D92">
            <w:pPr>
              <w:spacing w:before="120" w:after="120" w:line="240" w:lineRule="auto"/>
              <w:rPr>
                <w:rFonts w:ascii="Times New Roman" w:hAnsi="Times New Roman"/>
              </w:rPr>
            </w:pPr>
            <w:r>
              <w:rPr>
                <w:rFonts w:ascii="Times New Roman" w:hAnsi="Times New Roman"/>
              </w:rPr>
              <w:t>H</w:t>
            </w:r>
            <w:r w:rsidR="00B24006" w:rsidRPr="003F68D9">
              <w:rPr>
                <w:rFonts w:ascii="Times New Roman" w:hAnsi="Times New Roman"/>
              </w:rPr>
              <w:t>L Year 1</w:t>
            </w:r>
          </w:p>
        </w:tc>
        <w:tc>
          <w:tcPr>
            <w:tcW w:w="1260" w:type="dxa"/>
            <w:shd w:val="clear" w:color="auto" w:fill="D9D9D9"/>
          </w:tcPr>
          <w:p w14:paraId="4E8B3CF8" w14:textId="77777777" w:rsidR="00886D09" w:rsidRPr="003F68D9" w:rsidRDefault="00886D09" w:rsidP="00431D92">
            <w:pPr>
              <w:spacing w:before="120" w:after="120" w:line="240" w:lineRule="auto"/>
              <w:jc w:val="right"/>
              <w:rPr>
                <w:rFonts w:ascii="Times New Roman" w:hAnsi="Times New Roman"/>
                <w:b/>
              </w:rPr>
            </w:pPr>
            <w:r w:rsidRPr="003F68D9">
              <w:rPr>
                <w:rFonts w:ascii="Times New Roman" w:hAnsi="Times New Roman"/>
                <w:b/>
              </w:rPr>
              <w:t>Dates</w:t>
            </w:r>
          </w:p>
        </w:tc>
        <w:tc>
          <w:tcPr>
            <w:tcW w:w="2006" w:type="dxa"/>
            <w:shd w:val="clear" w:color="auto" w:fill="auto"/>
          </w:tcPr>
          <w:p w14:paraId="4EAECD3C" w14:textId="1CA77817" w:rsidR="00886D09" w:rsidRPr="003F68D9" w:rsidRDefault="00734449" w:rsidP="00431D92">
            <w:pPr>
              <w:spacing w:before="120" w:after="120" w:line="240" w:lineRule="auto"/>
              <w:rPr>
                <w:rFonts w:ascii="Times New Roman" w:hAnsi="Times New Roman"/>
              </w:rPr>
            </w:pPr>
            <w:r>
              <w:rPr>
                <w:rFonts w:ascii="Times New Roman" w:hAnsi="Times New Roman"/>
              </w:rPr>
              <w:t xml:space="preserve">January – April 2024 </w:t>
            </w:r>
          </w:p>
        </w:tc>
      </w:tr>
      <w:tr w:rsidR="00886D09" w:rsidRPr="003F68D9" w14:paraId="2176F08A" w14:textId="77777777" w:rsidTr="00431D92">
        <w:trPr>
          <w:trHeight w:val="270"/>
        </w:trPr>
        <w:tc>
          <w:tcPr>
            <w:tcW w:w="6629" w:type="dxa"/>
            <w:gridSpan w:val="2"/>
            <w:shd w:val="clear" w:color="auto" w:fill="D9D9D9"/>
          </w:tcPr>
          <w:p w14:paraId="79035E76" w14:textId="77777777" w:rsidR="00886D09" w:rsidRPr="003F68D9" w:rsidRDefault="00886D09" w:rsidP="00431D92">
            <w:pPr>
              <w:spacing w:before="120" w:after="120" w:line="240" w:lineRule="auto"/>
              <w:rPr>
                <w:rFonts w:ascii="Times New Roman" w:hAnsi="Times New Roman"/>
                <w:b/>
              </w:rPr>
            </w:pPr>
            <w:r w:rsidRPr="003F68D9">
              <w:rPr>
                <w:rFonts w:ascii="Times New Roman" w:hAnsi="Times New Roman"/>
                <w:b/>
              </w:rPr>
              <w:t>Unit description and texts</w:t>
            </w:r>
          </w:p>
        </w:tc>
        <w:tc>
          <w:tcPr>
            <w:tcW w:w="7545" w:type="dxa"/>
            <w:gridSpan w:val="4"/>
            <w:shd w:val="clear" w:color="auto" w:fill="D9D9D9"/>
          </w:tcPr>
          <w:p w14:paraId="114BBBF9" w14:textId="77777777" w:rsidR="00886D09" w:rsidRPr="003F68D9" w:rsidRDefault="00886D09" w:rsidP="00431D92">
            <w:pPr>
              <w:spacing w:before="120" w:after="120" w:line="240" w:lineRule="auto"/>
              <w:rPr>
                <w:rFonts w:ascii="Times New Roman" w:hAnsi="Times New Roman"/>
                <w:b/>
              </w:rPr>
            </w:pPr>
            <w:r w:rsidRPr="003F68D9">
              <w:rPr>
                <w:rFonts w:ascii="Times New Roman" w:hAnsi="Times New Roman"/>
                <w:b/>
              </w:rPr>
              <w:t>DP assessment(s) for unit</w:t>
            </w:r>
          </w:p>
        </w:tc>
      </w:tr>
      <w:tr w:rsidR="00886D09" w:rsidRPr="003F68D9" w14:paraId="70BDABDA" w14:textId="77777777" w:rsidTr="00431D92">
        <w:trPr>
          <w:trHeight w:val="270"/>
        </w:trPr>
        <w:tc>
          <w:tcPr>
            <w:tcW w:w="6629" w:type="dxa"/>
            <w:gridSpan w:val="2"/>
            <w:shd w:val="clear" w:color="auto" w:fill="auto"/>
          </w:tcPr>
          <w:p w14:paraId="0B390B93" w14:textId="77777777" w:rsidR="00886D09" w:rsidRDefault="00734449" w:rsidP="00734449">
            <w:pPr>
              <w:pStyle w:val="ListParagraph"/>
              <w:numPr>
                <w:ilvl w:val="0"/>
                <w:numId w:val="39"/>
              </w:numPr>
              <w:spacing w:before="120" w:after="120" w:line="240" w:lineRule="auto"/>
              <w:rPr>
                <w:rFonts w:ascii="Times New Roman" w:hAnsi="Times New Roman"/>
              </w:rPr>
            </w:pPr>
            <w:r>
              <w:rPr>
                <w:rFonts w:ascii="Times New Roman" w:hAnsi="Times New Roman"/>
              </w:rPr>
              <w:t>History of the Americas 1880-1981 Oxford</w:t>
            </w:r>
          </w:p>
          <w:p w14:paraId="5726272F" w14:textId="77777777" w:rsidR="00734449" w:rsidRDefault="00734449" w:rsidP="00734449">
            <w:pPr>
              <w:pStyle w:val="ListParagraph"/>
              <w:numPr>
                <w:ilvl w:val="0"/>
                <w:numId w:val="39"/>
              </w:numPr>
              <w:spacing w:before="120" w:after="120" w:line="240" w:lineRule="auto"/>
              <w:rPr>
                <w:rFonts w:ascii="Times New Roman" w:hAnsi="Times New Roman"/>
              </w:rPr>
            </w:pPr>
            <w:r>
              <w:rPr>
                <w:rFonts w:ascii="Times New Roman" w:hAnsi="Times New Roman"/>
              </w:rPr>
              <w:t>Rights &amp; Protest Hodder</w:t>
            </w:r>
          </w:p>
          <w:p w14:paraId="2DD8D0E7" w14:textId="56ACC0AF" w:rsidR="00734449" w:rsidRDefault="00734449" w:rsidP="00734449">
            <w:pPr>
              <w:pStyle w:val="ListParagraph"/>
              <w:numPr>
                <w:ilvl w:val="0"/>
                <w:numId w:val="39"/>
              </w:numPr>
              <w:spacing w:before="120" w:after="120" w:line="240" w:lineRule="auto"/>
              <w:rPr>
                <w:rFonts w:ascii="Times New Roman" w:hAnsi="Times New Roman"/>
              </w:rPr>
            </w:pPr>
            <w:r>
              <w:rPr>
                <w:rFonts w:ascii="Times New Roman" w:hAnsi="Times New Roman"/>
              </w:rPr>
              <w:t>Rights &amp; Protest Study and Revision Guide Hodder</w:t>
            </w:r>
          </w:p>
          <w:p w14:paraId="195A42C7" w14:textId="77777777" w:rsidR="00734449" w:rsidRDefault="00734449" w:rsidP="00734449">
            <w:pPr>
              <w:pStyle w:val="ListParagraph"/>
              <w:numPr>
                <w:ilvl w:val="0"/>
                <w:numId w:val="39"/>
              </w:numPr>
              <w:spacing w:before="120" w:after="120" w:line="240" w:lineRule="auto"/>
              <w:rPr>
                <w:rFonts w:ascii="Times New Roman" w:hAnsi="Times New Roman"/>
              </w:rPr>
            </w:pPr>
            <w:r>
              <w:rPr>
                <w:rFonts w:ascii="Times New Roman" w:hAnsi="Times New Roman"/>
              </w:rPr>
              <w:t>Rights &amp; Protest Cambridge</w:t>
            </w:r>
          </w:p>
          <w:p w14:paraId="027BB50F" w14:textId="77777777" w:rsidR="009743F9" w:rsidRDefault="00734449" w:rsidP="00734449">
            <w:pPr>
              <w:spacing w:before="120" w:after="120" w:line="240" w:lineRule="auto"/>
              <w:rPr>
                <w:rFonts w:ascii="Times New Roman" w:hAnsi="Times New Roman"/>
              </w:rPr>
            </w:pPr>
            <w:r w:rsidRPr="00734449">
              <w:rPr>
                <w:rFonts w:ascii="Times New Roman" w:hAnsi="Times New Roman"/>
              </w:rPr>
              <w:t>This section examines the origins, nature, challenges and achievements of civil rights and social movements after 1945. Causes of some of these movements may be pre-1945. These movements represented the attempts to achieve equality for groups that were not recognized or accepted as full members of society, and they challenged established authority and attitudes.</w:t>
            </w:r>
          </w:p>
          <w:p w14:paraId="6E0D2913" w14:textId="77777777" w:rsidR="009743F9" w:rsidRDefault="00734449" w:rsidP="00734449">
            <w:pPr>
              <w:pStyle w:val="ListParagraph"/>
              <w:numPr>
                <w:ilvl w:val="0"/>
                <w:numId w:val="48"/>
              </w:numPr>
              <w:spacing w:before="120" w:after="120" w:line="240" w:lineRule="auto"/>
              <w:rPr>
                <w:rFonts w:ascii="Times New Roman" w:hAnsi="Times New Roman"/>
              </w:rPr>
            </w:pPr>
            <w:r w:rsidRPr="009743F9">
              <w:rPr>
                <w:rFonts w:ascii="Times New Roman" w:hAnsi="Times New Roman"/>
              </w:rPr>
              <w:t>Indigenous peoples and civil rights in the Americas</w:t>
            </w:r>
          </w:p>
          <w:p w14:paraId="4F0FD2B9" w14:textId="77777777" w:rsidR="009743F9" w:rsidRDefault="00734449" w:rsidP="00734449">
            <w:pPr>
              <w:pStyle w:val="ListParagraph"/>
              <w:numPr>
                <w:ilvl w:val="0"/>
                <w:numId w:val="48"/>
              </w:numPr>
              <w:spacing w:before="120" w:after="120" w:line="240" w:lineRule="auto"/>
              <w:rPr>
                <w:rFonts w:ascii="Times New Roman" w:hAnsi="Times New Roman"/>
              </w:rPr>
            </w:pPr>
            <w:r w:rsidRPr="009743F9">
              <w:rPr>
                <w:rFonts w:ascii="Times New Roman" w:hAnsi="Times New Roman"/>
              </w:rPr>
              <w:t xml:space="preserve">African Americans and the civil rights movement: origins, </w:t>
            </w:r>
            <w:proofErr w:type="gramStart"/>
            <w:r w:rsidRPr="009743F9">
              <w:rPr>
                <w:rFonts w:ascii="Times New Roman" w:hAnsi="Times New Roman"/>
              </w:rPr>
              <w:t>tactics</w:t>
            </w:r>
            <w:proofErr w:type="gramEnd"/>
            <w:r w:rsidRPr="009743F9">
              <w:rPr>
                <w:rFonts w:ascii="Times New Roman" w:hAnsi="Times New Roman"/>
              </w:rPr>
              <w:t xml:space="preserve"> and organizations; the US Supreme Court and legal challenges to segregation in education; ending of segregation in the south (1955–1980)</w:t>
            </w:r>
          </w:p>
          <w:p w14:paraId="7DC95BDA" w14:textId="77777777" w:rsidR="009743F9" w:rsidRDefault="00734449" w:rsidP="00734449">
            <w:pPr>
              <w:pStyle w:val="ListParagraph"/>
              <w:numPr>
                <w:ilvl w:val="0"/>
                <w:numId w:val="48"/>
              </w:numPr>
              <w:spacing w:before="120" w:after="120" w:line="240" w:lineRule="auto"/>
              <w:rPr>
                <w:rFonts w:ascii="Times New Roman" w:hAnsi="Times New Roman"/>
              </w:rPr>
            </w:pPr>
            <w:r w:rsidRPr="009743F9">
              <w:rPr>
                <w:rFonts w:ascii="Times New Roman" w:hAnsi="Times New Roman"/>
              </w:rPr>
              <w:t>Role of Dr Martin Luther King Jr in the civil rights movement; the rise of radical African American activism (1965–1968): Black Panthers; Black Power and Malcolm X; role of governments in civil rights movements in the Americas</w:t>
            </w:r>
          </w:p>
          <w:p w14:paraId="727F21C8" w14:textId="77777777" w:rsidR="009743F9" w:rsidRDefault="00734449" w:rsidP="00734449">
            <w:pPr>
              <w:pStyle w:val="ListParagraph"/>
              <w:numPr>
                <w:ilvl w:val="0"/>
                <w:numId w:val="48"/>
              </w:numPr>
              <w:spacing w:before="120" w:after="120" w:line="240" w:lineRule="auto"/>
              <w:rPr>
                <w:rFonts w:ascii="Times New Roman" w:hAnsi="Times New Roman"/>
              </w:rPr>
            </w:pPr>
            <w:r w:rsidRPr="009743F9">
              <w:rPr>
                <w:rFonts w:ascii="Times New Roman" w:hAnsi="Times New Roman"/>
              </w:rPr>
              <w:t xml:space="preserve">Feminist movements in the Americas; reasons for emergence; </w:t>
            </w:r>
            <w:r w:rsidRPr="009743F9">
              <w:rPr>
                <w:rFonts w:ascii="Times New Roman" w:hAnsi="Times New Roman"/>
              </w:rPr>
              <w:lastRenderedPageBreak/>
              <w:t>impact and significance</w:t>
            </w:r>
          </w:p>
          <w:p w14:paraId="5FC662B3" w14:textId="77777777" w:rsidR="009743F9" w:rsidRDefault="00734449" w:rsidP="00734449">
            <w:pPr>
              <w:pStyle w:val="ListParagraph"/>
              <w:numPr>
                <w:ilvl w:val="0"/>
                <w:numId w:val="48"/>
              </w:numPr>
              <w:spacing w:before="120" w:after="120" w:line="240" w:lineRule="auto"/>
              <w:rPr>
                <w:rFonts w:ascii="Times New Roman" w:hAnsi="Times New Roman"/>
              </w:rPr>
            </w:pPr>
            <w:r w:rsidRPr="009743F9">
              <w:rPr>
                <w:rFonts w:ascii="Times New Roman" w:hAnsi="Times New Roman"/>
              </w:rPr>
              <w:t>Hispanic American movement in the United States; Cesar Chavez; immigration reform</w:t>
            </w:r>
          </w:p>
          <w:p w14:paraId="6AF690A2" w14:textId="45EE3DD1" w:rsidR="00734449" w:rsidRPr="009743F9" w:rsidRDefault="00734449" w:rsidP="00734449">
            <w:pPr>
              <w:pStyle w:val="ListParagraph"/>
              <w:numPr>
                <w:ilvl w:val="0"/>
                <w:numId w:val="48"/>
              </w:numPr>
              <w:spacing w:before="120" w:after="120" w:line="240" w:lineRule="auto"/>
              <w:rPr>
                <w:rFonts w:ascii="Times New Roman" w:hAnsi="Times New Roman"/>
              </w:rPr>
            </w:pPr>
            <w:r w:rsidRPr="009743F9">
              <w:rPr>
                <w:rFonts w:ascii="Times New Roman" w:hAnsi="Times New Roman"/>
              </w:rPr>
              <w:t>Youth culture and protests of the 1960s and 1970s: characteristics and manifestation of a counterculture</w:t>
            </w:r>
          </w:p>
        </w:tc>
        <w:tc>
          <w:tcPr>
            <w:tcW w:w="7545" w:type="dxa"/>
            <w:gridSpan w:val="4"/>
            <w:shd w:val="clear" w:color="auto" w:fill="auto"/>
          </w:tcPr>
          <w:p w14:paraId="361319CE" w14:textId="477726FB" w:rsidR="00886D09" w:rsidRPr="00B16AD1" w:rsidRDefault="009743F9" w:rsidP="00431D92">
            <w:pPr>
              <w:spacing w:before="120" w:after="120" w:line="240" w:lineRule="auto"/>
              <w:rPr>
                <w:rFonts w:ascii="Times New Roman" w:hAnsi="Times New Roman"/>
              </w:rPr>
            </w:pPr>
            <w:r w:rsidRPr="00B16AD1">
              <w:rPr>
                <w:rFonts w:ascii="Times New Roman" w:hAnsi="Times New Roman"/>
              </w:rPr>
              <w:lastRenderedPageBreak/>
              <w:t xml:space="preserve">Paper 3 </w:t>
            </w:r>
            <w:r>
              <w:rPr>
                <w:rFonts w:ascii="Times New Roman" w:hAnsi="Times New Roman"/>
              </w:rPr>
              <w:t>p</w:t>
            </w:r>
            <w:r w:rsidR="00734449" w:rsidRPr="00B16AD1">
              <w:rPr>
                <w:rFonts w:ascii="Times New Roman" w:hAnsi="Times New Roman"/>
              </w:rPr>
              <w:t xml:space="preserve">ractice </w:t>
            </w:r>
            <w:r>
              <w:rPr>
                <w:rFonts w:ascii="Times New Roman" w:hAnsi="Times New Roman"/>
              </w:rPr>
              <w:t xml:space="preserve">essays </w:t>
            </w:r>
            <w:r w:rsidR="00734449" w:rsidRPr="00B16AD1">
              <w:rPr>
                <w:rFonts w:ascii="Times New Roman" w:hAnsi="Times New Roman"/>
              </w:rPr>
              <w:t xml:space="preserve">and timed </w:t>
            </w:r>
            <w:r>
              <w:rPr>
                <w:rFonts w:ascii="Times New Roman" w:hAnsi="Times New Roman"/>
              </w:rPr>
              <w:t>e</w:t>
            </w:r>
            <w:r w:rsidR="00734449" w:rsidRPr="00B16AD1">
              <w:rPr>
                <w:rFonts w:ascii="Times New Roman" w:hAnsi="Times New Roman"/>
              </w:rPr>
              <w:t>ssays</w:t>
            </w:r>
            <w:r w:rsidR="00B16AD1">
              <w:rPr>
                <w:rFonts w:ascii="Times New Roman" w:hAnsi="Times New Roman"/>
              </w:rPr>
              <w:t xml:space="preserve"> from the sample below:</w:t>
            </w:r>
          </w:p>
          <w:p w14:paraId="5AC08CE4" w14:textId="77777777" w:rsidR="00B16AD1" w:rsidRPr="00B16AD1" w:rsidRDefault="00B16AD1" w:rsidP="00B16AD1">
            <w:pPr>
              <w:pStyle w:val="ListParagraph"/>
              <w:numPr>
                <w:ilvl w:val="0"/>
                <w:numId w:val="40"/>
              </w:numPr>
              <w:spacing w:before="120" w:after="120" w:line="240" w:lineRule="auto"/>
              <w:rPr>
                <w:rFonts w:ascii="Times New Roman" w:hAnsi="Times New Roman"/>
              </w:rPr>
            </w:pPr>
            <w:proofErr w:type="spellStart"/>
            <w:r w:rsidRPr="00B16AD1">
              <w:rPr>
                <w:rFonts w:ascii="Times New Roman" w:hAnsi="Times New Roman"/>
              </w:rPr>
              <w:t>Analyze</w:t>
            </w:r>
            <w:proofErr w:type="spellEnd"/>
            <w:r w:rsidRPr="00B16AD1">
              <w:rPr>
                <w:rFonts w:ascii="Times New Roman" w:hAnsi="Times New Roman"/>
              </w:rPr>
              <w:t xml:space="preserve"> the effectiveness of a Native American organization in one country in the region after the 1960s.</w:t>
            </w:r>
          </w:p>
          <w:p w14:paraId="7D1B2632" w14:textId="77777777"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color w:val="2D3B45"/>
                <w:shd w:val="clear" w:color="auto" w:fill="FFFFFF"/>
              </w:rPr>
              <w:t xml:space="preserve">Compare and contrast the political impact of </w:t>
            </w:r>
            <w:proofErr w:type="gramStart"/>
            <w:r w:rsidRPr="00B16AD1">
              <w:rPr>
                <w:rFonts w:ascii="Times New Roman" w:hAnsi="Times New Roman"/>
                <w:color w:val="2D3B45"/>
                <w:shd w:val="clear" w:color="auto" w:fill="FFFFFF"/>
              </w:rPr>
              <w:t>Cuban-Americans</w:t>
            </w:r>
            <w:proofErr w:type="gramEnd"/>
            <w:r w:rsidRPr="00B16AD1">
              <w:rPr>
                <w:rFonts w:ascii="Times New Roman" w:hAnsi="Times New Roman"/>
                <w:color w:val="2D3B45"/>
                <w:shd w:val="clear" w:color="auto" w:fill="FFFFFF"/>
              </w:rPr>
              <w:t xml:space="preserve"> and Mexican-Americans.</w:t>
            </w:r>
          </w:p>
          <w:p w14:paraId="533E32BD" w14:textId="77777777"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color w:val="2D3B45"/>
                <w:shd w:val="clear" w:color="auto" w:fill="FFFFFF"/>
              </w:rPr>
              <w:t xml:space="preserve">To what extent had </w:t>
            </w:r>
            <w:proofErr w:type="gramStart"/>
            <w:r w:rsidRPr="00B16AD1">
              <w:rPr>
                <w:rFonts w:ascii="Times New Roman" w:hAnsi="Times New Roman"/>
                <w:color w:val="2D3B45"/>
                <w:shd w:val="clear" w:color="auto" w:fill="FFFFFF"/>
              </w:rPr>
              <w:t>Hispanic-Americans</w:t>
            </w:r>
            <w:proofErr w:type="gramEnd"/>
            <w:r w:rsidRPr="00B16AD1">
              <w:rPr>
                <w:rFonts w:ascii="Times New Roman" w:hAnsi="Times New Roman"/>
                <w:color w:val="2D3B45"/>
                <w:shd w:val="clear" w:color="auto" w:fill="FFFFFF"/>
              </w:rPr>
              <w:t xml:space="preserve"> achieved political and social equality by 2000.</w:t>
            </w:r>
          </w:p>
          <w:p w14:paraId="62C03A2F" w14:textId="77777777"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color w:val="2D3B45"/>
                <w:shd w:val="clear" w:color="auto" w:fill="FFFFFF"/>
              </w:rPr>
              <w:t>Evaluate the impact of Cesar Chavez on migrant workers' rights.</w:t>
            </w:r>
          </w:p>
          <w:p w14:paraId="56705275" w14:textId="77777777" w:rsidR="00B16AD1" w:rsidRPr="00B16AD1" w:rsidRDefault="00B16AD1" w:rsidP="00B16AD1">
            <w:pPr>
              <w:pStyle w:val="ListParagraph"/>
              <w:numPr>
                <w:ilvl w:val="0"/>
                <w:numId w:val="40"/>
              </w:numPr>
              <w:spacing w:before="120" w:after="120" w:line="240" w:lineRule="auto"/>
              <w:rPr>
                <w:rFonts w:ascii="Times New Roman" w:hAnsi="Times New Roman"/>
              </w:rPr>
            </w:pPr>
            <w:proofErr w:type="spellStart"/>
            <w:r w:rsidRPr="00B16AD1">
              <w:rPr>
                <w:rFonts w:ascii="Times New Roman" w:hAnsi="Times New Roman"/>
              </w:rPr>
              <w:t>Analyze</w:t>
            </w:r>
            <w:proofErr w:type="spellEnd"/>
            <w:r w:rsidRPr="00B16AD1">
              <w:rPr>
                <w:rFonts w:ascii="Times New Roman" w:hAnsi="Times New Roman"/>
              </w:rPr>
              <w:t xml:space="preserve"> the social and political successes of the Chicano Movement.</w:t>
            </w:r>
          </w:p>
          <w:p w14:paraId="72F96027" w14:textId="37D56FC9"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Discuss the tensions between Mexican Americans and Central Americans in the US.</w:t>
            </w:r>
          </w:p>
          <w:p w14:paraId="3BCA47A0" w14:textId="7CEE32F9"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 xml:space="preserve">Examine the reasons </w:t>
            </w:r>
            <w:proofErr w:type="gramStart"/>
            <w:r w:rsidRPr="00B16AD1">
              <w:rPr>
                <w:rFonts w:ascii="Times New Roman" w:hAnsi="Times New Roman"/>
              </w:rPr>
              <w:t>Mexican-American</w:t>
            </w:r>
            <w:proofErr w:type="gramEnd"/>
            <w:r w:rsidRPr="00B16AD1">
              <w:rPr>
                <w:rFonts w:ascii="Times New Roman" w:hAnsi="Times New Roman"/>
              </w:rPr>
              <w:t xml:space="preserve"> activism accelerated after 1945.</w:t>
            </w:r>
          </w:p>
          <w:p w14:paraId="2F77A309" w14:textId="0664BEEA"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To what extent did immigration reform in the United States between 1945-1980 reflect the influence of civil rights movements and social activism?</w:t>
            </w:r>
          </w:p>
          <w:p w14:paraId="3C31D276" w14:textId="0B425727"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Assess the impact of the Immigration Reform and Control Act of 1986 (IRCA) on the trajectory of immigration policy and social dynamics in the United States.</w:t>
            </w:r>
          </w:p>
          <w:p w14:paraId="36DF1832" w14:textId="2FD7C76E"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 xml:space="preserve"> To what extent did the 1965 Hart-Celler Act transform the demographic landscape and social fabric of the United States?</w:t>
            </w:r>
          </w:p>
          <w:p w14:paraId="6D235B2F" w14:textId="77777777" w:rsid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 xml:space="preserve">To what extent did the Immigration Act of 1990 shape immigration patterns </w:t>
            </w:r>
            <w:r w:rsidRPr="00B16AD1">
              <w:rPr>
                <w:rFonts w:ascii="Times New Roman" w:hAnsi="Times New Roman"/>
              </w:rPr>
              <w:lastRenderedPageBreak/>
              <w:t>and policies in the United States, and how did it reflect evolving societal attitudes towards immigration?</w:t>
            </w:r>
          </w:p>
          <w:p w14:paraId="5076B9D7" w14:textId="77777777"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Describe how 1960 student movements challenged traditional authority in two countries of the region and what effects these movements had.</w:t>
            </w:r>
          </w:p>
          <w:p w14:paraId="04951297" w14:textId="4062F73B"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 xml:space="preserve">Discuss why the United States youth movement grew in the 1960s. </w:t>
            </w:r>
          </w:p>
          <w:p w14:paraId="4D57168C" w14:textId="49C629DE"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 xml:space="preserve">Examine why student movements grew dramatically in the United States in the 1960s. </w:t>
            </w:r>
          </w:p>
          <w:p w14:paraId="6AE9AA4D" w14:textId="0B2CF5C0"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 xml:space="preserve">Evaluate the social and political impact of the anti-war movement in the United </w:t>
            </w:r>
            <w:r w:rsidR="00CF2254">
              <w:rPr>
                <w:rFonts w:ascii="Times New Roman" w:hAnsi="Times New Roman"/>
              </w:rPr>
              <w:t>S</w:t>
            </w:r>
            <w:r w:rsidRPr="00B16AD1">
              <w:rPr>
                <w:rFonts w:ascii="Times New Roman" w:hAnsi="Times New Roman"/>
              </w:rPr>
              <w:t xml:space="preserve">tates. </w:t>
            </w:r>
          </w:p>
          <w:p w14:paraId="10178107" w14:textId="1E6AA058" w:rsidR="00B16AD1" w:rsidRPr="00B16AD1" w:rsidRDefault="00B16AD1" w:rsidP="00B16AD1">
            <w:pPr>
              <w:pStyle w:val="ListParagraph"/>
              <w:numPr>
                <w:ilvl w:val="0"/>
                <w:numId w:val="40"/>
              </w:numPr>
              <w:spacing w:before="120" w:after="120" w:line="240" w:lineRule="auto"/>
              <w:rPr>
                <w:rFonts w:ascii="Times New Roman" w:hAnsi="Times New Roman"/>
              </w:rPr>
            </w:pPr>
            <w:r w:rsidRPr="00B16AD1">
              <w:rPr>
                <w:rFonts w:ascii="Times New Roman" w:hAnsi="Times New Roman"/>
              </w:rPr>
              <w:t>Discuss how 1960s student movements challenged traditional authority in two countries of the region and what effects these movements had.</w:t>
            </w:r>
          </w:p>
        </w:tc>
      </w:tr>
    </w:tbl>
    <w:p w14:paraId="3776C0E2" w14:textId="77777777" w:rsidR="00C36EAA" w:rsidRPr="003F68D9" w:rsidRDefault="00C36EAA" w:rsidP="00C36EAA">
      <w:pPr>
        <w:spacing w:before="120" w:after="120" w:line="240" w:lineRule="auto"/>
        <w:rPr>
          <w:rFonts w:ascii="Times New Roman" w:hAnsi="Times New Roman"/>
          <w:b/>
          <w:i/>
        </w:rPr>
      </w:pPr>
    </w:p>
    <w:p w14:paraId="61D26D26" w14:textId="47C9DA31" w:rsidR="00C36EAA" w:rsidRPr="003F68D9" w:rsidRDefault="00C36EAA" w:rsidP="00C36EAA">
      <w:pPr>
        <w:spacing w:before="120" w:after="120" w:line="240" w:lineRule="auto"/>
        <w:rPr>
          <w:rFonts w:ascii="Times New Roman" w:hAnsi="Times New Roman"/>
          <w:b/>
          <w:i/>
        </w:rPr>
      </w:pPr>
      <w:r w:rsidRPr="003F68D9">
        <w:rPr>
          <w:rFonts w:ascii="Times New Roman" w:hAnsi="Times New Roman"/>
          <w:b/>
          <w:i/>
        </w:rPr>
        <w:t>INQUIRY</w:t>
      </w:r>
      <w:r w:rsidR="009A02B5">
        <w:rPr>
          <w:rFonts w:ascii="Times New Roman" w:hAnsi="Times New Roman"/>
          <w:b/>
          <w:i/>
        </w:rPr>
        <w:t>:</w:t>
      </w:r>
      <w:r w:rsidRPr="003F68D9">
        <w:rPr>
          <w:rFonts w:ascii="Times New Roman" w:hAnsi="Times New Roman"/>
          <w:b/>
          <w:i/>
        </w:rPr>
        <w:t xml:space="preserve"> </w:t>
      </w:r>
      <w:r w:rsidR="00CF2254">
        <w:rPr>
          <w:rFonts w:ascii="Times New Roman" w:hAnsi="Times New Roman"/>
          <w:b/>
          <w:i/>
        </w:rPr>
        <w:t>E</w:t>
      </w:r>
      <w:r w:rsidRPr="003F68D9">
        <w:rPr>
          <w:rFonts w:ascii="Times New Roman" w:hAnsi="Times New Roman"/>
          <w:b/>
          <w:i/>
        </w:rPr>
        <w:t xml:space="preserve">stablishing </w:t>
      </w:r>
      <w:r w:rsidR="00CF2254">
        <w:rPr>
          <w:rFonts w:ascii="Times New Roman" w:hAnsi="Times New Roman"/>
          <w:b/>
          <w:i/>
        </w:rPr>
        <w:t>P</w:t>
      </w:r>
      <w:r w:rsidRPr="003F68D9">
        <w:rPr>
          <w:rFonts w:ascii="Times New Roman" w:hAnsi="Times New Roman"/>
          <w:b/>
          <w:i/>
        </w:rPr>
        <w:t xml:space="preserve">urpose of the </w:t>
      </w:r>
      <w:r w:rsidR="00CF2254">
        <w:rPr>
          <w:rFonts w:ascii="Times New Roman" w:hAnsi="Times New Roman"/>
          <w:b/>
          <w:i/>
        </w:rPr>
        <w:t>U</w:t>
      </w:r>
      <w:r w:rsidRPr="003F68D9">
        <w:rPr>
          <w:rFonts w:ascii="Times New Roman" w:hAnsi="Times New Roman"/>
          <w:b/>
          <w:i/>
        </w:rPr>
        <w:t>nit</w:t>
      </w:r>
    </w:p>
    <w:tbl>
      <w:tblPr>
        <w:tblStyle w:val="TableGrid"/>
        <w:tblW w:w="0" w:type="auto"/>
        <w:tblLook w:val="00A0" w:firstRow="1" w:lastRow="0" w:firstColumn="1" w:lastColumn="0" w:noHBand="0" w:noVBand="0"/>
      </w:tblPr>
      <w:tblGrid>
        <w:gridCol w:w="14174"/>
      </w:tblGrid>
      <w:tr w:rsidR="00C36EAA" w:rsidRPr="003F68D9" w14:paraId="79B3BE1B" w14:textId="77777777" w:rsidTr="00165DE5">
        <w:tc>
          <w:tcPr>
            <w:tcW w:w="14174" w:type="dxa"/>
            <w:shd w:val="clear" w:color="auto" w:fill="D9D9D9" w:themeFill="background1" w:themeFillShade="D9"/>
          </w:tcPr>
          <w:p w14:paraId="60B23CD8" w14:textId="77777777" w:rsidR="00C36EAA" w:rsidRPr="003F68D9" w:rsidRDefault="00C36EAA" w:rsidP="00165DE5">
            <w:pPr>
              <w:spacing w:before="120" w:after="120" w:line="240" w:lineRule="auto"/>
              <w:rPr>
                <w:rFonts w:ascii="Times New Roman" w:hAnsi="Times New Roman"/>
                <w:i/>
              </w:rPr>
            </w:pPr>
            <w:r w:rsidRPr="003F68D9">
              <w:rPr>
                <w:rFonts w:ascii="Times New Roman" w:hAnsi="Times New Roman"/>
                <w:b/>
              </w:rPr>
              <w:t>Transfer goals</w:t>
            </w:r>
          </w:p>
          <w:p w14:paraId="30D515D8"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i/>
              </w:rPr>
              <w:t>List here</w:t>
            </w:r>
            <w:r w:rsidR="009A02B5">
              <w:rPr>
                <w:rFonts w:ascii="Times New Roman" w:hAnsi="Times New Roman"/>
                <w:i/>
              </w:rPr>
              <w:t xml:space="preserve"> one to three</w:t>
            </w:r>
            <w:r w:rsidRPr="003F68D9">
              <w:rPr>
                <w:rFonts w:ascii="Times New Roman" w:hAnsi="Times New Roman"/>
                <w:i/>
              </w:rPr>
              <w:t xml:space="preserve"> big, overarching, long-term goals for this unit. Transfer goals are the major goals that ask students to “transfer</w:t>
            </w:r>
            <w:r w:rsidR="009A02B5">
              <w:rPr>
                <w:rFonts w:ascii="Times New Roman" w:hAnsi="Times New Roman"/>
                <w:i/>
              </w:rPr>
              <w:t>”</w:t>
            </w:r>
            <w:r w:rsidRPr="003F68D9">
              <w:rPr>
                <w:rFonts w:ascii="Times New Roman" w:hAnsi="Times New Roman"/>
                <w:i/>
              </w:rPr>
              <w:t>, or apply, their knowledge, skills, and concepts at the end of the unit under new/different circumstances, and on their own without scaffolding from the teacher.</w:t>
            </w:r>
          </w:p>
        </w:tc>
      </w:tr>
      <w:tr w:rsidR="00C36EAA" w:rsidRPr="003F68D9" w14:paraId="07599948" w14:textId="77777777" w:rsidTr="00165DE5">
        <w:tc>
          <w:tcPr>
            <w:tcW w:w="14174" w:type="dxa"/>
          </w:tcPr>
          <w:p w14:paraId="5B209198" w14:textId="3234F9B1" w:rsidR="00C86EEA" w:rsidRPr="00C86EEA" w:rsidRDefault="00C86EEA" w:rsidP="00C86EEA">
            <w:pPr>
              <w:pStyle w:val="ListParagraph"/>
              <w:numPr>
                <w:ilvl w:val="0"/>
                <w:numId w:val="41"/>
              </w:numPr>
              <w:spacing w:before="120" w:after="120" w:line="240" w:lineRule="auto"/>
              <w:rPr>
                <w:rFonts w:ascii="Times New Roman" w:hAnsi="Times New Roman"/>
              </w:rPr>
            </w:pPr>
            <w:r w:rsidRPr="009743F9">
              <w:rPr>
                <w:rFonts w:ascii="Times New Roman" w:hAnsi="Times New Roman"/>
                <w:b/>
                <w:bCs/>
              </w:rPr>
              <w:t>Critical Analysis and Interpretation:</w:t>
            </w:r>
            <w:r w:rsidRPr="00C86EEA">
              <w:rPr>
                <w:rFonts w:ascii="Times New Roman" w:hAnsi="Times New Roman"/>
              </w:rPr>
              <w:t xml:space="preserve"> Students will be able to critically </w:t>
            </w:r>
            <w:proofErr w:type="spellStart"/>
            <w:r w:rsidRPr="00C86EEA">
              <w:rPr>
                <w:rFonts w:ascii="Times New Roman" w:hAnsi="Times New Roman"/>
              </w:rPr>
              <w:t>analyze</w:t>
            </w:r>
            <w:proofErr w:type="spellEnd"/>
            <w:r w:rsidRPr="00C86EEA">
              <w:rPr>
                <w:rFonts w:ascii="Times New Roman" w:hAnsi="Times New Roman"/>
              </w:rPr>
              <w:t xml:space="preserve"> historical events, movements, and sources related to civil rights and social movements in the Americas post-1945. They will demonstrate the ability to interpret and evaluate different historical perspectives, approaches, and interpretations, thereby developing a nuanced understanding of complex historical issues.</w:t>
            </w:r>
          </w:p>
          <w:p w14:paraId="09FDCAAC" w14:textId="56EC1297" w:rsidR="00C86EEA" w:rsidRPr="00C86EEA" w:rsidRDefault="00C86EEA" w:rsidP="00C86EEA">
            <w:pPr>
              <w:pStyle w:val="ListParagraph"/>
              <w:numPr>
                <w:ilvl w:val="0"/>
                <w:numId w:val="41"/>
              </w:numPr>
              <w:spacing w:before="120" w:after="120" w:line="240" w:lineRule="auto"/>
              <w:rPr>
                <w:rFonts w:ascii="Times New Roman" w:hAnsi="Times New Roman"/>
              </w:rPr>
            </w:pPr>
            <w:r w:rsidRPr="009743F9">
              <w:rPr>
                <w:rFonts w:ascii="Times New Roman" w:hAnsi="Times New Roman"/>
                <w:b/>
                <w:bCs/>
              </w:rPr>
              <w:t>Application of Historical Knowledge:</w:t>
            </w:r>
            <w:r w:rsidRPr="00C86EEA">
              <w:rPr>
                <w:rFonts w:ascii="Times New Roman" w:hAnsi="Times New Roman"/>
              </w:rPr>
              <w:t xml:space="preserve"> Students will apply their historical knowledge and understanding acquired throughout the unit to new and diverse contexts. They will demonstrate the capacity to use historical evidence effectively to support arguments, </w:t>
            </w:r>
            <w:proofErr w:type="spellStart"/>
            <w:r w:rsidRPr="00C86EEA">
              <w:rPr>
                <w:rFonts w:ascii="Times New Roman" w:hAnsi="Times New Roman"/>
              </w:rPr>
              <w:t>analyze</w:t>
            </w:r>
            <w:proofErr w:type="spellEnd"/>
            <w:r w:rsidRPr="00C86EEA">
              <w:rPr>
                <w:rFonts w:ascii="Times New Roman" w:hAnsi="Times New Roman"/>
              </w:rPr>
              <w:t xml:space="preserve"> historical sources, and evaluate the impact of historical events on contemporary societies.</w:t>
            </w:r>
          </w:p>
          <w:p w14:paraId="7AC58A5A" w14:textId="261B3FD4" w:rsidR="00C25C1B" w:rsidRPr="00C86EEA" w:rsidRDefault="00C86EEA" w:rsidP="00C86EEA">
            <w:pPr>
              <w:pStyle w:val="ListParagraph"/>
              <w:numPr>
                <w:ilvl w:val="0"/>
                <w:numId w:val="41"/>
              </w:numPr>
              <w:spacing w:before="120" w:after="120" w:line="240" w:lineRule="auto"/>
              <w:rPr>
                <w:rFonts w:ascii="Times New Roman" w:hAnsi="Times New Roman"/>
              </w:rPr>
            </w:pPr>
            <w:r w:rsidRPr="009743F9">
              <w:rPr>
                <w:rFonts w:ascii="Times New Roman" w:hAnsi="Times New Roman"/>
                <w:b/>
                <w:bCs/>
              </w:rPr>
              <w:t>Synthesis and Evaluation of Evidence:</w:t>
            </w:r>
            <w:r w:rsidRPr="00C86EEA">
              <w:rPr>
                <w:rFonts w:ascii="Times New Roman" w:hAnsi="Times New Roman"/>
              </w:rPr>
              <w:t xml:space="preserve"> Students will synthesize and evaluate evidence from various historical sources, integrating background knowledge and critical commentary to develop coherent and well-supported analyses. They will demonstrate proficiency in constructing structured essays, presenting balanced historical arguments, and engaging in rigorous historical research and referencing practices.</w:t>
            </w:r>
          </w:p>
        </w:tc>
      </w:tr>
    </w:tbl>
    <w:p w14:paraId="135A18EE" w14:textId="77777777" w:rsidR="00C36EAA" w:rsidRPr="003F68D9" w:rsidRDefault="00C36EAA" w:rsidP="00C36EAA">
      <w:pPr>
        <w:spacing w:before="120" w:after="120" w:line="240" w:lineRule="auto"/>
        <w:rPr>
          <w:rFonts w:ascii="Times New Roman" w:hAnsi="Times New Roman"/>
        </w:rPr>
      </w:pPr>
    </w:p>
    <w:p w14:paraId="027B17AA" w14:textId="77777777" w:rsidR="00C36EAA" w:rsidRPr="003F68D9" w:rsidRDefault="00C36EAA" w:rsidP="00C36EAA">
      <w:pPr>
        <w:spacing w:before="120" w:after="12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36EAA" w:rsidRPr="003F68D9" w14:paraId="2C6374F5" w14:textId="77777777" w:rsidTr="00165DE5">
        <w:tc>
          <w:tcPr>
            <w:tcW w:w="14174" w:type="dxa"/>
            <w:shd w:val="clear" w:color="auto" w:fill="D9D9D9"/>
          </w:tcPr>
          <w:p w14:paraId="474786E2"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b/>
              </w:rPr>
              <w:lastRenderedPageBreak/>
              <w:t xml:space="preserve">Essential understandings </w:t>
            </w:r>
          </w:p>
          <w:p w14:paraId="1E0E79CD" w14:textId="77777777" w:rsidR="00C36EAA" w:rsidRPr="003F68D9" w:rsidRDefault="00C36EAA" w:rsidP="00F14648">
            <w:pPr>
              <w:spacing w:before="120" w:after="120" w:line="240" w:lineRule="auto"/>
              <w:rPr>
                <w:rFonts w:ascii="Times New Roman" w:hAnsi="Times New Roman"/>
                <w:b/>
              </w:rPr>
            </w:pPr>
            <w:r w:rsidRPr="003F68D9">
              <w:rPr>
                <w:rFonts w:ascii="Times New Roman" w:hAnsi="Times New Roman"/>
                <w:i/>
              </w:rPr>
              <w:t>List here the key content/skills/concepts that students will know/</w:t>
            </w:r>
            <w:r w:rsidR="00F14648" w:rsidRPr="003F68D9">
              <w:rPr>
                <w:rFonts w:ascii="Times New Roman" w:hAnsi="Times New Roman"/>
                <w:i/>
              </w:rPr>
              <w:t>develop</w:t>
            </w:r>
            <w:r w:rsidR="009A02B5">
              <w:rPr>
                <w:rFonts w:ascii="Times New Roman" w:hAnsi="Times New Roman"/>
                <w:i/>
              </w:rPr>
              <w:t xml:space="preserve"> </w:t>
            </w:r>
            <w:r w:rsidR="00F14648" w:rsidRPr="003F68D9">
              <w:rPr>
                <w:rFonts w:ascii="Times New Roman" w:hAnsi="Times New Roman"/>
                <w:i/>
              </w:rPr>
              <w:t>by</w:t>
            </w:r>
            <w:r w:rsidRPr="003F68D9">
              <w:rPr>
                <w:rFonts w:ascii="Times New Roman" w:hAnsi="Times New Roman"/>
                <w:i/>
              </w:rPr>
              <w:t xml:space="preserve"> the end of the unit</w:t>
            </w:r>
            <w:r w:rsidR="009A02B5">
              <w:rPr>
                <w:rFonts w:ascii="Times New Roman" w:hAnsi="Times New Roman"/>
                <w:i/>
              </w:rPr>
              <w:t>.</w:t>
            </w:r>
          </w:p>
        </w:tc>
      </w:tr>
      <w:tr w:rsidR="00C36EAA" w:rsidRPr="003F68D9" w14:paraId="4D5D31B6" w14:textId="77777777" w:rsidTr="00165DE5">
        <w:trPr>
          <w:trHeight w:val="560"/>
        </w:trPr>
        <w:tc>
          <w:tcPr>
            <w:tcW w:w="14174" w:type="dxa"/>
            <w:shd w:val="clear" w:color="auto" w:fill="auto"/>
          </w:tcPr>
          <w:p w14:paraId="7E8A996A" w14:textId="77777777" w:rsidR="005B6459" w:rsidRPr="003F68D9" w:rsidRDefault="005B6459" w:rsidP="005B6459">
            <w:pPr>
              <w:spacing w:before="120" w:after="120" w:line="240" w:lineRule="auto"/>
              <w:rPr>
                <w:rFonts w:ascii="Times New Roman" w:hAnsi="Times New Roman"/>
                <w:u w:val="single"/>
              </w:rPr>
            </w:pPr>
            <w:r w:rsidRPr="003F68D9">
              <w:rPr>
                <w:rFonts w:ascii="Times New Roman" w:hAnsi="Times New Roman"/>
                <w:u w:val="single"/>
              </w:rPr>
              <w:t>Students will know the following content:</w:t>
            </w:r>
          </w:p>
          <w:p w14:paraId="262C837A" w14:textId="3D041B2B" w:rsidR="00127A08" w:rsidRPr="003F68D9" w:rsidRDefault="00127A08" w:rsidP="00127A08">
            <w:pPr>
              <w:spacing w:before="120" w:after="120" w:line="240" w:lineRule="auto"/>
              <w:contextualSpacing/>
              <w:rPr>
                <w:rFonts w:ascii="Times New Roman" w:hAnsi="Times New Roman"/>
                <w:b/>
                <w:bCs/>
              </w:rPr>
            </w:pPr>
            <w:r w:rsidRPr="003F68D9">
              <w:rPr>
                <w:rFonts w:ascii="Times New Roman" w:hAnsi="Times New Roman"/>
                <w:b/>
                <w:bCs/>
              </w:rPr>
              <w:t xml:space="preserve">Causes of </w:t>
            </w:r>
            <w:r w:rsidR="00A87B1B">
              <w:rPr>
                <w:rFonts w:ascii="Times New Roman" w:hAnsi="Times New Roman"/>
                <w:b/>
                <w:bCs/>
              </w:rPr>
              <w:t>Civil Rights</w:t>
            </w:r>
          </w:p>
          <w:p w14:paraId="646E3B0A" w14:textId="77777777" w:rsidR="00A87B1B" w:rsidRDefault="00A87B1B" w:rsidP="00A87B1B">
            <w:pPr>
              <w:pStyle w:val="ListParagraph"/>
              <w:numPr>
                <w:ilvl w:val="0"/>
                <w:numId w:val="23"/>
              </w:numPr>
              <w:spacing w:before="120" w:after="120" w:line="240" w:lineRule="auto"/>
              <w:rPr>
                <w:rFonts w:ascii="Times New Roman" w:hAnsi="Times New Roman"/>
              </w:rPr>
            </w:pPr>
            <w:r w:rsidRPr="00A87B1B">
              <w:rPr>
                <w:rFonts w:ascii="Times New Roman" w:hAnsi="Times New Roman"/>
              </w:rPr>
              <w:t>Long-term Causes of Civil Rights Movements:</w:t>
            </w:r>
          </w:p>
          <w:p w14:paraId="3B605980" w14:textId="77777777" w:rsid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Systemic racism and discrimination entrenched through colonialism and slavery.</w:t>
            </w:r>
          </w:p>
          <w:p w14:paraId="20615B91" w14:textId="77777777" w:rsid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Economic inequality and social disparities faced by marginalized communities.</w:t>
            </w:r>
          </w:p>
          <w:p w14:paraId="17FC8F25" w14:textId="77777777" w:rsid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Persistent denial of basic civil rights and liberties based on race, ethnicity, and social status.</w:t>
            </w:r>
          </w:p>
          <w:p w14:paraId="0FD8E2E6" w14:textId="5A15F8F4" w:rsidR="00A87B1B" w:rsidRP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Influence of global movements for decolonization, human rights, and social justice.</w:t>
            </w:r>
          </w:p>
          <w:p w14:paraId="4040618C" w14:textId="77777777" w:rsidR="00A87B1B" w:rsidRDefault="00A87B1B" w:rsidP="00A87B1B">
            <w:pPr>
              <w:pStyle w:val="ListParagraph"/>
              <w:numPr>
                <w:ilvl w:val="0"/>
                <w:numId w:val="23"/>
              </w:numPr>
              <w:spacing w:before="120" w:after="120" w:line="240" w:lineRule="auto"/>
              <w:rPr>
                <w:rFonts w:ascii="Times New Roman" w:hAnsi="Times New Roman"/>
              </w:rPr>
            </w:pPr>
            <w:r w:rsidRPr="00A87B1B">
              <w:rPr>
                <w:rFonts w:ascii="Times New Roman" w:hAnsi="Times New Roman"/>
              </w:rPr>
              <w:t>Short-term Causes of Civil Rights Movements:</w:t>
            </w:r>
          </w:p>
          <w:p w14:paraId="4B313541" w14:textId="77777777" w:rsid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Specific events and incidents of racial violence, discrimination, and oppression.</w:t>
            </w:r>
          </w:p>
          <w:p w14:paraId="559F4F20" w14:textId="77777777" w:rsid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Legal and political developments that exacerbated racial tensions and inequalities.</w:t>
            </w:r>
          </w:p>
          <w:p w14:paraId="1C991A9F" w14:textId="77777777" w:rsid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Inspiring moments of resistance and activism that mobilized communities for change.</w:t>
            </w:r>
          </w:p>
          <w:p w14:paraId="6A2CC66D" w14:textId="77777777" w:rsidR="00A87B1B" w:rsidRDefault="00A87B1B" w:rsidP="00A87B1B">
            <w:pPr>
              <w:pStyle w:val="ListParagraph"/>
              <w:numPr>
                <w:ilvl w:val="0"/>
                <w:numId w:val="23"/>
              </w:numPr>
              <w:spacing w:before="120" w:after="120" w:line="240" w:lineRule="auto"/>
              <w:rPr>
                <w:rFonts w:ascii="Times New Roman" w:hAnsi="Times New Roman"/>
              </w:rPr>
            </w:pPr>
            <w:r w:rsidRPr="00A87B1B">
              <w:rPr>
                <w:rFonts w:ascii="Times New Roman" w:hAnsi="Times New Roman"/>
              </w:rPr>
              <w:t>Immediate Causes of Civil Rights Movements:</w:t>
            </w:r>
          </w:p>
          <w:p w14:paraId="77092B28" w14:textId="77777777" w:rsid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Triggering events or catalysts that ignited mass protests and civil disobedience.</w:t>
            </w:r>
          </w:p>
          <w:p w14:paraId="3BCF9FDF" w14:textId="77777777" w:rsid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Landmark legal cases or political decisions that galvanized public outcry and mobilization.</w:t>
            </w:r>
          </w:p>
          <w:p w14:paraId="37C8CFE3" w14:textId="77777777" w:rsidR="00A87B1B" w:rsidRDefault="00A87B1B" w:rsidP="00A87B1B">
            <w:pPr>
              <w:pStyle w:val="ListParagraph"/>
              <w:numPr>
                <w:ilvl w:val="1"/>
                <w:numId w:val="23"/>
              </w:numPr>
              <w:spacing w:before="120" w:after="120" w:line="240" w:lineRule="auto"/>
              <w:rPr>
                <w:rFonts w:ascii="Times New Roman" w:hAnsi="Times New Roman"/>
              </w:rPr>
            </w:pPr>
            <w:r w:rsidRPr="00A87B1B">
              <w:rPr>
                <w:rFonts w:ascii="Times New Roman" w:hAnsi="Times New Roman"/>
              </w:rPr>
              <w:t>Leadership and charismatic figures who emerged to lead movements and inspire change.</w:t>
            </w:r>
          </w:p>
          <w:p w14:paraId="21305938" w14:textId="719F70BF" w:rsidR="00127A08" w:rsidRDefault="00127A08" w:rsidP="00A87B1B">
            <w:pPr>
              <w:spacing w:before="120" w:after="120" w:line="240" w:lineRule="auto"/>
              <w:rPr>
                <w:rFonts w:ascii="Times New Roman" w:hAnsi="Times New Roman"/>
                <w:b/>
                <w:bCs/>
              </w:rPr>
            </w:pPr>
            <w:r w:rsidRPr="00A87B1B">
              <w:rPr>
                <w:rFonts w:ascii="Times New Roman" w:hAnsi="Times New Roman"/>
                <w:b/>
                <w:bCs/>
              </w:rPr>
              <w:t>Nature/</w:t>
            </w:r>
            <w:r w:rsidR="00A87B1B">
              <w:rPr>
                <w:rFonts w:ascii="Times New Roman" w:hAnsi="Times New Roman"/>
                <w:b/>
                <w:bCs/>
              </w:rPr>
              <w:t>P</w:t>
            </w:r>
            <w:r w:rsidRPr="00A87B1B">
              <w:rPr>
                <w:rFonts w:ascii="Times New Roman" w:hAnsi="Times New Roman"/>
                <w:b/>
                <w:bCs/>
              </w:rPr>
              <w:t xml:space="preserve">ractices of </w:t>
            </w:r>
            <w:r w:rsidR="009A02B5" w:rsidRPr="00A87B1B">
              <w:rPr>
                <w:rFonts w:ascii="Times New Roman" w:hAnsi="Times New Roman"/>
                <w:b/>
                <w:bCs/>
              </w:rPr>
              <w:t xml:space="preserve">the </w:t>
            </w:r>
            <w:r w:rsidR="00A87B1B">
              <w:rPr>
                <w:rFonts w:ascii="Times New Roman" w:hAnsi="Times New Roman"/>
                <w:b/>
                <w:bCs/>
              </w:rPr>
              <w:t>Civil Rights</w:t>
            </w:r>
          </w:p>
          <w:p w14:paraId="2A534FAD" w14:textId="73638DA5" w:rsidR="00A87B1B" w:rsidRPr="00A87B1B" w:rsidRDefault="00A87B1B" w:rsidP="00A87B1B">
            <w:pPr>
              <w:pStyle w:val="ListParagraph"/>
              <w:numPr>
                <w:ilvl w:val="0"/>
                <w:numId w:val="43"/>
              </w:numPr>
              <w:spacing w:before="120" w:after="120" w:line="240" w:lineRule="auto"/>
              <w:rPr>
                <w:rFonts w:ascii="Times New Roman" w:hAnsi="Times New Roman"/>
              </w:rPr>
            </w:pPr>
            <w:r w:rsidRPr="00A87B1B">
              <w:rPr>
                <w:rFonts w:ascii="Times New Roman" w:hAnsi="Times New Roman"/>
              </w:rPr>
              <w:t xml:space="preserve">Students will be able to </w:t>
            </w:r>
            <w:proofErr w:type="spellStart"/>
            <w:r w:rsidRPr="00A87B1B">
              <w:rPr>
                <w:rFonts w:ascii="Times New Roman" w:hAnsi="Times New Roman"/>
              </w:rPr>
              <w:t>analyze</w:t>
            </w:r>
            <w:proofErr w:type="spellEnd"/>
            <w:r w:rsidRPr="00A87B1B">
              <w:rPr>
                <w:rFonts w:ascii="Times New Roman" w:hAnsi="Times New Roman"/>
              </w:rPr>
              <w:t xml:space="preserve"> key civil rights movements and organizations: including the African American Civil Rights Movement, Chicano Movement, Puerto Rican Civil Rights Movement, and Indigenous rights movements in Canada and Latin America.</w:t>
            </w:r>
          </w:p>
          <w:p w14:paraId="647A67D8" w14:textId="698B74D3" w:rsidR="00A87B1B" w:rsidRPr="00A87B1B" w:rsidRDefault="00A87B1B" w:rsidP="00A87B1B">
            <w:pPr>
              <w:pStyle w:val="ListParagraph"/>
              <w:numPr>
                <w:ilvl w:val="0"/>
                <w:numId w:val="43"/>
              </w:numPr>
              <w:spacing w:before="120" w:after="120" w:line="240" w:lineRule="auto"/>
              <w:rPr>
                <w:rFonts w:ascii="Times New Roman" w:hAnsi="Times New Roman"/>
              </w:rPr>
            </w:pPr>
            <w:r w:rsidRPr="00A87B1B">
              <w:rPr>
                <w:rFonts w:ascii="Times New Roman" w:hAnsi="Times New Roman"/>
              </w:rPr>
              <w:t>Students will be able to evaluate landmark legal cases and legislative measures: such as Brown v. Board of Education, the Civil Rights Act of 1964, Voting Rights Act of 1965, and their impact on civil rights and social justice in the Americas.</w:t>
            </w:r>
          </w:p>
          <w:p w14:paraId="4F6897ED" w14:textId="7D893E3D" w:rsidR="00A87B1B" w:rsidRPr="00A87B1B" w:rsidRDefault="00A87B1B" w:rsidP="00A87B1B">
            <w:pPr>
              <w:pStyle w:val="ListParagraph"/>
              <w:numPr>
                <w:ilvl w:val="0"/>
                <w:numId w:val="43"/>
              </w:numPr>
              <w:spacing w:before="120" w:after="120" w:line="240" w:lineRule="auto"/>
              <w:rPr>
                <w:rFonts w:ascii="Times New Roman" w:hAnsi="Times New Roman"/>
              </w:rPr>
            </w:pPr>
            <w:r w:rsidRPr="00A87B1B">
              <w:rPr>
                <w:rFonts w:ascii="Times New Roman" w:hAnsi="Times New Roman"/>
              </w:rPr>
              <w:t>Students will be able to discuss the role of key leaders and activists: including Martin Luther King Jr., Malcolm X, Stolkey Carmicheal, Bayard Rustin, Cesar Chavez, and other influential figures in advancing civil rights causes and advocating for marginalized communities.</w:t>
            </w:r>
          </w:p>
          <w:p w14:paraId="6474B1FC" w14:textId="3F96E782" w:rsidR="00A87B1B" w:rsidRPr="00A87B1B" w:rsidRDefault="00A87B1B" w:rsidP="00A87B1B">
            <w:pPr>
              <w:pStyle w:val="ListParagraph"/>
              <w:numPr>
                <w:ilvl w:val="0"/>
                <w:numId w:val="43"/>
              </w:numPr>
              <w:spacing w:before="120" w:after="120" w:line="240" w:lineRule="auto"/>
              <w:rPr>
                <w:rFonts w:ascii="Times New Roman" w:hAnsi="Times New Roman"/>
              </w:rPr>
            </w:pPr>
            <w:r w:rsidRPr="00A87B1B">
              <w:rPr>
                <w:rFonts w:ascii="Times New Roman" w:hAnsi="Times New Roman"/>
              </w:rPr>
              <w:t xml:space="preserve">Students will be able to </w:t>
            </w:r>
            <w:proofErr w:type="spellStart"/>
            <w:r w:rsidRPr="00A87B1B">
              <w:rPr>
                <w:rFonts w:ascii="Times New Roman" w:hAnsi="Times New Roman"/>
              </w:rPr>
              <w:t>analyze</w:t>
            </w:r>
            <w:proofErr w:type="spellEnd"/>
            <w:r w:rsidRPr="00A87B1B">
              <w:rPr>
                <w:rFonts w:ascii="Times New Roman" w:hAnsi="Times New Roman"/>
              </w:rPr>
              <w:t xml:space="preserve"> the intersectionality of civil rights struggles: examining the overlapping issues of race, gender, class, and Indigenous rights, and the ways in which civil rights movements intersected with feminist movements, </w:t>
            </w:r>
            <w:proofErr w:type="spellStart"/>
            <w:r w:rsidRPr="00A87B1B">
              <w:rPr>
                <w:rFonts w:ascii="Times New Roman" w:hAnsi="Times New Roman"/>
              </w:rPr>
              <w:t>labor</w:t>
            </w:r>
            <w:proofErr w:type="spellEnd"/>
            <w:r w:rsidRPr="00A87B1B">
              <w:rPr>
                <w:rFonts w:ascii="Times New Roman" w:hAnsi="Times New Roman"/>
              </w:rPr>
              <w:t xml:space="preserve"> movements, and Indigenous rights movements.</w:t>
            </w:r>
          </w:p>
          <w:p w14:paraId="5BDB83F6" w14:textId="72BF905C" w:rsidR="00A87B1B" w:rsidRPr="00A87B1B" w:rsidRDefault="00A87B1B" w:rsidP="00A87B1B">
            <w:pPr>
              <w:pStyle w:val="ListParagraph"/>
              <w:numPr>
                <w:ilvl w:val="0"/>
                <w:numId w:val="43"/>
              </w:numPr>
              <w:spacing w:before="120" w:after="120" w:line="240" w:lineRule="auto"/>
              <w:rPr>
                <w:rFonts w:ascii="Times New Roman" w:hAnsi="Times New Roman"/>
              </w:rPr>
            </w:pPr>
            <w:r w:rsidRPr="00A87B1B">
              <w:rPr>
                <w:rFonts w:ascii="Times New Roman" w:hAnsi="Times New Roman"/>
              </w:rPr>
              <w:t>Students will be able to assess the impact of civil rights movements on society: including changes in legislation, attitudes, and social norms, and the ongoing challenges and inequalities faced by marginalized communities in the post-civil rights era.</w:t>
            </w:r>
          </w:p>
          <w:p w14:paraId="0F6249A4" w14:textId="72B1E4E7" w:rsidR="00A87B1B" w:rsidRPr="00A87B1B" w:rsidRDefault="00A87B1B" w:rsidP="00A87B1B">
            <w:pPr>
              <w:pStyle w:val="ListParagraph"/>
              <w:numPr>
                <w:ilvl w:val="0"/>
                <w:numId w:val="43"/>
              </w:numPr>
              <w:spacing w:before="120" w:after="120" w:line="240" w:lineRule="auto"/>
              <w:rPr>
                <w:rFonts w:ascii="Times New Roman" w:hAnsi="Times New Roman"/>
              </w:rPr>
            </w:pPr>
            <w:r w:rsidRPr="00A87B1B">
              <w:rPr>
                <w:rFonts w:ascii="Times New Roman" w:hAnsi="Times New Roman"/>
              </w:rPr>
              <w:t xml:space="preserve">Students will be able to explore the role of government and state responses: </w:t>
            </w:r>
            <w:proofErr w:type="spellStart"/>
            <w:r w:rsidRPr="00A87B1B">
              <w:rPr>
                <w:rFonts w:ascii="Times New Roman" w:hAnsi="Times New Roman"/>
              </w:rPr>
              <w:t>analyzing</w:t>
            </w:r>
            <w:proofErr w:type="spellEnd"/>
            <w:r w:rsidRPr="00A87B1B">
              <w:rPr>
                <w:rFonts w:ascii="Times New Roman" w:hAnsi="Times New Roman"/>
              </w:rPr>
              <w:t xml:space="preserve"> the role of governments in either supporting or resisting civil rights movements, and the use of state violence, repression, and surveillance against activists and marginalized communities.</w:t>
            </w:r>
          </w:p>
          <w:p w14:paraId="2056E13A" w14:textId="7338F400" w:rsidR="00A87B1B" w:rsidRPr="00A87B1B" w:rsidRDefault="00A87B1B" w:rsidP="00A87B1B">
            <w:pPr>
              <w:pStyle w:val="ListParagraph"/>
              <w:numPr>
                <w:ilvl w:val="0"/>
                <w:numId w:val="43"/>
              </w:numPr>
              <w:spacing w:before="120" w:after="120" w:line="240" w:lineRule="auto"/>
              <w:rPr>
                <w:rFonts w:ascii="Times New Roman" w:hAnsi="Times New Roman"/>
              </w:rPr>
            </w:pPr>
            <w:r w:rsidRPr="00A87B1B">
              <w:rPr>
                <w:rFonts w:ascii="Times New Roman" w:hAnsi="Times New Roman"/>
              </w:rPr>
              <w:t xml:space="preserve">Students will be able to examine international influences and solidarity: including the influence of global movements for decolonization, human </w:t>
            </w:r>
            <w:r w:rsidRPr="00A87B1B">
              <w:rPr>
                <w:rFonts w:ascii="Times New Roman" w:hAnsi="Times New Roman"/>
              </w:rPr>
              <w:lastRenderedPageBreak/>
              <w:t>rights, and social justice, and the role of international organizations and solidarity networks in supporting civil rights struggles in the Americas.</w:t>
            </w:r>
          </w:p>
          <w:p w14:paraId="0E428C26" w14:textId="6F019AA2" w:rsidR="00127A08" w:rsidRPr="003F68D9" w:rsidRDefault="00127A08" w:rsidP="00127A08">
            <w:pPr>
              <w:spacing w:before="120" w:after="120" w:line="240" w:lineRule="auto"/>
              <w:rPr>
                <w:rFonts w:ascii="Times New Roman" w:hAnsi="Times New Roman"/>
                <w:b/>
                <w:bCs/>
              </w:rPr>
            </w:pPr>
            <w:r w:rsidRPr="003F68D9">
              <w:rPr>
                <w:rFonts w:ascii="Times New Roman" w:hAnsi="Times New Roman"/>
                <w:b/>
                <w:bCs/>
              </w:rPr>
              <w:t>Effects</w:t>
            </w:r>
            <w:r w:rsidR="00DE1A98">
              <w:rPr>
                <w:rFonts w:ascii="Times New Roman" w:hAnsi="Times New Roman"/>
                <w:b/>
                <w:bCs/>
              </w:rPr>
              <w:t xml:space="preserve"> of Civil Rights Movements</w:t>
            </w:r>
          </w:p>
          <w:p w14:paraId="01A21124" w14:textId="77777777" w:rsidR="00D04F72" w:rsidRDefault="00D04F72" w:rsidP="00D04F72">
            <w:pPr>
              <w:pStyle w:val="ListParagraph"/>
              <w:numPr>
                <w:ilvl w:val="0"/>
                <w:numId w:val="45"/>
              </w:numPr>
              <w:spacing w:before="120" w:after="120" w:line="240" w:lineRule="auto"/>
              <w:rPr>
                <w:rFonts w:ascii="Times New Roman" w:hAnsi="Times New Roman"/>
              </w:rPr>
            </w:pPr>
            <w:r w:rsidRPr="00D04F72">
              <w:rPr>
                <w:rFonts w:ascii="Times New Roman" w:hAnsi="Times New Roman"/>
              </w:rPr>
              <w:t xml:space="preserve">Students will be able to </w:t>
            </w:r>
            <w:proofErr w:type="spellStart"/>
            <w:r w:rsidRPr="00D04F72">
              <w:rPr>
                <w:rFonts w:ascii="Times New Roman" w:hAnsi="Times New Roman"/>
              </w:rPr>
              <w:t>analyze</w:t>
            </w:r>
            <w:proofErr w:type="spellEnd"/>
            <w:r w:rsidRPr="00D04F72">
              <w:rPr>
                <w:rFonts w:ascii="Times New Roman" w:hAnsi="Times New Roman"/>
              </w:rPr>
              <w:t xml:space="preserve"> societal changes: including shifts in attitudes towards race, ethnicity, and gender, and the dismantling of legal and institutional barriers to equality and justice.</w:t>
            </w:r>
          </w:p>
          <w:p w14:paraId="2EF5F122" w14:textId="77777777" w:rsidR="00D04F72" w:rsidRDefault="00D04F72" w:rsidP="00D04F72">
            <w:pPr>
              <w:pStyle w:val="ListParagraph"/>
              <w:numPr>
                <w:ilvl w:val="0"/>
                <w:numId w:val="45"/>
              </w:numPr>
              <w:spacing w:before="120" w:after="120" w:line="240" w:lineRule="auto"/>
              <w:rPr>
                <w:rFonts w:ascii="Times New Roman" w:hAnsi="Times New Roman"/>
              </w:rPr>
            </w:pPr>
            <w:r w:rsidRPr="00D04F72">
              <w:rPr>
                <w:rFonts w:ascii="Times New Roman" w:hAnsi="Times New Roman"/>
              </w:rPr>
              <w:t>Students will be able to evaluate economic impacts: such as increased access to education, employment opportunities, and political representation for marginalized communities, and the narrowing of economic disparities.</w:t>
            </w:r>
          </w:p>
          <w:p w14:paraId="5D1E33FC" w14:textId="76A7C098" w:rsidR="00D04F72" w:rsidRDefault="00D04F72" w:rsidP="00D04F72">
            <w:pPr>
              <w:pStyle w:val="ListParagraph"/>
              <w:numPr>
                <w:ilvl w:val="0"/>
                <w:numId w:val="45"/>
              </w:numPr>
              <w:spacing w:before="120" w:after="120" w:line="240" w:lineRule="auto"/>
              <w:rPr>
                <w:rFonts w:ascii="Times New Roman" w:hAnsi="Times New Roman"/>
              </w:rPr>
            </w:pPr>
            <w:r w:rsidRPr="00D04F72">
              <w:rPr>
                <w:rFonts w:ascii="Times New Roman" w:hAnsi="Times New Roman"/>
              </w:rPr>
              <w:t>Students will be able to assess cultural transformations: including the revitalization of Indigenous cultures, the emergence of diverse cultural expressions and identities, and the contributions of civil rights movements to cultural diversity and inclusion.</w:t>
            </w:r>
          </w:p>
          <w:p w14:paraId="5A7654B5" w14:textId="089D91AD" w:rsidR="00D04F72" w:rsidRDefault="00D04F72" w:rsidP="00D04F72">
            <w:pPr>
              <w:pStyle w:val="ListParagraph"/>
              <w:numPr>
                <w:ilvl w:val="0"/>
                <w:numId w:val="45"/>
              </w:numPr>
              <w:spacing w:before="120" w:after="120" w:line="240" w:lineRule="auto"/>
              <w:rPr>
                <w:rFonts w:ascii="Times New Roman" w:hAnsi="Times New Roman"/>
              </w:rPr>
            </w:pPr>
            <w:r w:rsidRPr="00D04F72">
              <w:rPr>
                <w:rFonts w:ascii="Times New Roman" w:hAnsi="Times New Roman"/>
              </w:rPr>
              <w:t>Students will be able to examine political developments: including the expansion of civil rights legislation and constitutional protections, and the increased participation and representation of minority groups in government and politics.</w:t>
            </w:r>
          </w:p>
          <w:p w14:paraId="0D553D60" w14:textId="77777777" w:rsidR="00D04F72" w:rsidRDefault="00D04F72" w:rsidP="00D04F72">
            <w:pPr>
              <w:pStyle w:val="ListParagraph"/>
              <w:numPr>
                <w:ilvl w:val="0"/>
                <w:numId w:val="45"/>
              </w:numPr>
              <w:spacing w:before="120" w:after="120" w:line="240" w:lineRule="auto"/>
              <w:rPr>
                <w:rFonts w:ascii="Times New Roman" w:hAnsi="Times New Roman"/>
              </w:rPr>
            </w:pPr>
            <w:r w:rsidRPr="00D04F72">
              <w:rPr>
                <w:rFonts w:ascii="Times New Roman" w:hAnsi="Times New Roman"/>
              </w:rPr>
              <w:t xml:space="preserve">Students will be able to discuss international implications: </w:t>
            </w:r>
            <w:proofErr w:type="spellStart"/>
            <w:r w:rsidRPr="00D04F72">
              <w:rPr>
                <w:rFonts w:ascii="Times New Roman" w:hAnsi="Times New Roman"/>
              </w:rPr>
              <w:t>analyzing</w:t>
            </w:r>
            <w:proofErr w:type="spellEnd"/>
            <w:r w:rsidRPr="00D04F72">
              <w:rPr>
                <w:rFonts w:ascii="Times New Roman" w:hAnsi="Times New Roman"/>
              </w:rPr>
              <w:t xml:space="preserve"> the influence of civil rights movements in the Americas on global human rights discourse, and the inspiration they provided to movements for social justice and liberation worldwide.</w:t>
            </w:r>
          </w:p>
          <w:p w14:paraId="0A93B5A9" w14:textId="77777777" w:rsidR="00D04F72" w:rsidRDefault="00D04F72" w:rsidP="00D04F72">
            <w:pPr>
              <w:pStyle w:val="ListParagraph"/>
              <w:numPr>
                <w:ilvl w:val="0"/>
                <w:numId w:val="45"/>
              </w:numPr>
              <w:spacing w:before="120" w:after="120" w:line="240" w:lineRule="auto"/>
              <w:rPr>
                <w:rFonts w:ascii="Times New Roman" w:hAnsi="Times New Roman"/>
              </w:rPr>
            </w:pPr>
            <w:r w:rsidRPr="00D04F72">
              <w:rPr>
                <w:rFonts w:ascii="Times New Roman" w:hAnsi="Times New Roman"/>
              </w:rPr>
              <w:t>Students will be able to explore ongoing challenges and inequalities: including persistent forms of racism, discrimination, and social exclusion faced by marginalized communities, and the continuing struggle for full equality and justice in the post-civil rights era.</w:t>
            </w:r>
          </w:p>
          <w:p w14:paraId="5943E7FA" w14:textId="01CD2F94" w:rsidR="00D04F72" w:rsidRDefault="00D04F72" w:rsidP="00D04F72">
            <w:pPr>
              <w:pStyle w:val="ListParagraph"/>
              <w:numPr>
                <w:ilvl w:val="0"/>
                <w:numId w:val="45"/>
              </w:numPr>
              <w:spacing w:before="120" w:after="120" w:line="240" w:lineRule="auto"/>
              <w:rPr>
                <w:rFonts w:ascii="Times New Roman" w:hAnsi="Times New Roman"/>
              </w:rPr>
            </w:pPr>
            <w:r w:rsidRPr="00D04F72">
              <w:rPr>
                <w:rFonts w:ascii="Times New Roman" w:hAnsi="Times New Roman"/>
              </w:rPr>
              <w:t>Students will be able to consider the legacy of civil rights movements: examining their enduring impact on contemporary society, and the lessons they offer for addressing present-day social justice issues and promoting inclusive and equitable societies.</w:t>
            </w:r>
          </w:p>
          <w:p w14:paraId="3315E9D3" w14:textId="77777777" w:rsidR="00D04F72" w:rsidRPr="00D04F72" w:rsidRDefault="00D04F72" w:rsidP="00D04F72">
            <w:pPr>
              <w:pStyle w:val="ListParagraph"/>
              <w:spacing w:before="120" w:after="120" w:line="240" w:lineRule="auto"/>
              <w:rPr>
                <w:rFonts w:ascii="Times New Roman" w:hAnsi="Times New Roman"/>
              </w:rPr>
            </w:pPr>
          </w:p>
          <w:p w14:paraId="2EEFE405" w14:textId="54945313" w:rsidR="005B6459" w:rsidRPr="003F68D9" w:rsidRDefault="005B6459" w:rsidP="00D04F72">
            <w:pPr>
              <w:spacing w:before="120" w:after="120" w:line="240" w:lineRule="auto"/>
              <w:rPr>
                <w:rFonts w:ascii="Times New Roman" w:hAnsi="Times New Roman"/>
                <w:u w:val="single"/>
              </w:rPr>
            </w:pPr>
            <w:r w:rsidRPr="003F68D9">
              <w:rPr>
                <w:rFonts w:ascii="Times New Roman" w:hAnsi="Times New Roman"/>
                <w:u w:val="single"/>
              </w:rPr>
              <w:t>Students will develop the following skills:</w:t>
            </w:r>
          </w:p>
          <w:p w14:paraId="0F211AB7" w14:textId="462BD427" w:rsidR="00D04F72" w:rsidRPr="00D04F72" w:rsidRDefault="00D04F72" w:rsidP="00D04F72">
            <w:pPr>
              <w:pStyle w:val="ListParagraph"/>
              <w:numPr>
                <w:ilvl w:val="0"/>
                <w:numId w:val="46"/>
              </w:numPr>
              <w:rPr>
                <w:rFonts w:ascii="Times New Roman" w:hAnsi="Times New Roman"/>
              </w:rPr>
            </w:pPr>
            <w:r w:rsidRPr="00D04F72">
              <w:rPr>
                <w:rFonts w:ascii="Times New Roman" w:hAnsi="Times New Roman"/>
              </w:rPr>
              <w:t>Students will be able to recall and select relevant historical knowledge.</w:t>
            </w:r>
          </w:p>
          <w:p w14:paraId="03023429" w14:textId="7C276A2C" w:rsidR="00127A08" w:rsidRPr="003F68D9" w:rsidRDefault="00127A08" w:rsidP="00D04F72">
            <w:pPr>
              <w:pStyle w:val="ListParagraph"/>
              <w:numPr>
                <w:ilvl w:val="0"/>
                <w:numId w:val="46"/>
              </w:numPr>
              <w:spacing w:before="120" w:after="120" w:line="240" w:lineRule="auto"/>
              <w:rPr>
                <w:rFonts w:ascii="Times New Roman" w:hAnsi="Times New Roman"/>
              </w:rPr>
            </w:pPr>
            <w:r w:rsidRPr="003F68D9">
              <w:rPr>
                <w:rFonts w:ascii="Times New Roman" w:hAnsi="Times New Roman"/>
              </w:rPr>
              <w:t>Student will be able to demonstrate an understanding of historical context</w:t>
            </w:r>
            <w:r w:rsidR="009A02B5">
              <w:rPr>
                <w:rFonts w:ascii="Times New Roman" w:hAnsi="Times New Roman"/>
              </w:rPr>
              <w:t>.</w:t>
            </w:r>
          </w:p>
          <w:p w14:paraId="0697ADD7" w14:textId="77777777" w:rsidR="00127A08" w:rsidRPr="003F68D9" w:rsidRDefault="00127A08" w:rsidP="00D04F72">
            <w:pPr>
              <w:pStyle w:val="ListParagraph"/>
              <w:numPr>
                <w:ilvl w:val="0"/>
                <w:numId w:val="46"/>
              </w:numPr>
              <w:spacing w:before="120" w:after="120" w:line="240" w:lineRule="auto"/>
              <w:rPr>
                <w:rFonts w:ascii="Times New Roman" w:hAnsi="Times New Roman"/>
              </w:rPr>
            </w:pPr>
            <w:r w:rsidRPr="003F68D9">
              <w:rPr>
                <w:rFonts w:ascii="Times New Roman" w:hAnsi="Times New Roman"/>
              </w:rPr>
              <w:t>Students will be able to identify cause/effect and continuity/change</w:t>
            </w:r>
            <w:r w:rsidR="009A02B5">
              <w:rPr>
                <w:rFonts w:ascii="Times New Roman" w:hAnsi="Times New Roman"/>
              </w:rPr>
              <w:t>.</w:t>
            </w:r>
          </w:p>
          <w:p w14:paraId="03F4B347" w14:textId="77777777" w:rsidR="00127A08" w:rsidRDefault="00127A08" w:rsidP="00D04F72">
            <w:pPr>
              <w:pStyle w:val="ListParagraph"/>
              <w:numPr>
                <w:ilvl w:val="0"/>
                <w:numId w:val="46"/>
              </w:numPr>
              <w:spacing w:before="120" w:after="120" w:line="240" w:lineRule="auto"/>
              <w:rPr>
                <w:rFonts w:ascii="Times New Roman" w:hAnsi="Times New Roman"/>
              </w:rPr>
            </w:pPr>
            <w:r w:rsidRPr="003F68D9">
              <w:rPr>
                <w:rFonts w:ascii="Times New Roman" w:hAnsi="Times New Roman"/>
              </w:rPr>
              <w:t>Students will be able to demonstrate the ability to structure an essay answer</w:t>
            </w:r>
            <w:r w:rsidR="009A02B5">
              <w:rPr>
                <w:rFonts w:ascii="Times New Roman" w:hAnsi="Times New Roman"/>
              </w:rPr>
              <w:t>.</w:t>
            </w:r>
          </w:p>
          <w:p w14:paraId="5651067C" w14:textId="77777777" w:rsidR="00D04F72" w:rsidRPr="003F68D9" w:rsidRDefault="00D04F72" w:rsidP="00D04F72">
            <w:pPr>
              <w:pStyle w:val="ListParagraph"/>
              <w:spacing w:before="120" w:after="120" w:line="240" w:lineRule="auto"/>
              <w:rPr>
                <w:rFonts w:ascii="Times New Roman" w:hAnsi="Times New Roman"/>
              </w:rPr>
            </w:pPr>
          </w:p>
          <w:p w14:paraId="5D8E6EAB" w14:textId="77777777" w:rsidR="005B6459" w:rsidRPr="003F68D9" w:rsidRDefault="005B6459" w:rsidP="005B6459">
            <w:pPr>
              <w:spacing w:before="120" w:after="120" w:line="240" w:lineRule="auto"/>
              <w:rPr>
                <w:rFonts w:ascii="Times New Roman" w:hAnsi="Times New Roman"/>
                <w:u w:val="single"/>
              </w:rPr>
            </w:pPr>
            <w:r w:rsidRPr="003F68D9">
              <w:rPr>
                <w:rFonts w:ascii="Times New Roman" w:hAnsi="Times New Roman"/>
                <w:u w:val="single"/>
              </w:rPr>
              <w:t>Students will grasp the following concepts:</w:t>
            </w:r>
          </w:p>
          <w:p w14:paraId="3A890C25" w14:textId="77777777" w:rsidR="00D04F72" w:rsidRPr="00D04F72" w:rsidRDefault="00D04F72" w:rsidP="00D04F72">
            <w:pPr>
              <w:spacing w:before="120" w:after="120" w:line="240" w:lineRule="auto"/>
              <w:rPr>
                <w:rFonts w:ascii="Times New Roman" w:hAnsi="Times New Roman"/>
              </w:rPr>
            </w:pPr>
            <w:r w:rsidRPr="00D04F72">
              <w:rPr>
                <w:rFonts w:ascii="Times New Roman" w:hAnsi="Times New Roman"/>
              </w:rPr>
              <w:t>Students will grasp several key concepts through the study of Civil Rights in the Americas post-1945 to 1980, and they will develop Theory of Knowledge (TOK) skills in the process. Here are some concepts and skills they may acquire:</w:t>
            </w:r>
          </w:p>
          <w:p w14:paraId="40BB25A4" w14:textId="745CD687" w:rsidR="00D04F72" w:rsidRDefault="00D04F72" w:rsidP="00D04F72">
            <w:pPr>
              <w:pStyle w:val="ListParagraph"/>
              <w:numPr>
                <w:ilvl w:val="0"/>
                <w:numId w:val="47"/>
              </w:numPr>
              <w:spacing w:before="120" w:after="120" w:line="240" w:lineRule="auto"/>
              <w:rPr>
                <w:rFonts w:ascii="Times New Roman" w:hAnsi="Times New Roman"/>
              </w:rPr>
            </w:pPr>
            <w:r w:rsidRPr="00D04F72">
              <w:rPr>
                <w:rFonts w:ascii="Times New Roman" w:hAnsi="Times New Roman"/>
              </w:rPr>
              <w:t>Concepts:</w:t>
            </w:r>
          </w:p>
          <w:p w14:paraId="6A88923B" w14:textId="77777777" w:rsid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Equality and Justice:</w:t>
            </w:r>
            <w:r w:rsidRPr="00D04F72">
              <w:rPr>
                <w:rFonts w:ascii="Times New Roman" w:hAnsi="Times New Roman"/>
              </w:rPr>
              <w:t xml:space="preserve"> Students will understand the concepts of equality and justice, exploring how these ideals were challenged and pursued through civil rights movements in the Americas.</w:t>
            </w:r>
          </w:p>
          <w:p w14:paraId="03A75334" w14:textId="77777777" w:rsid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Power and Resistance:</w:t>
            </w:r>
            <w:r w:rsidRPr="00D04F72">
              <w:rPr>
                <w:rFonts w:ascii="Times New Roman" w:hAnsi="Times New Roman"/>
              </w:rPr>
              <w:t xml:space="preserve"> They will grasp the dynamics of power and resistance, </w:t>
            </w:r>
            <w:proofErr w:type="spellStart"/>
            <w:r w:rsidRPr="00D04F72">
              <w:rPr>
                <w:rFonts w:ascii="Times New Roman" w:hAnsi="Times New Roman"/>
              </w:rPr>
              <w:t>analyzing</w:t>
            </w:r>
            <w:proofErr w:type="spellEnd"/>
            <w:r w:rsidRPr="00D04F72">
              <w:rPr>
                <w:rFonts w:ascii="Times New Roman" w:hAnsi="Times New Roman"/>
              </w:rPr>
              <w:t xml:space="preserve"> how marginalized communities mobilized to challenge entrenched systems of oppression and discrimination.</w:t>
            </w:r>
          </w:p>
          <w:p w14:paraId="493FD74D" w14:textId="77777777" w:rsid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lastRenderedPageBreak/>
              <w:t>Identity and Intersectionality:</w:t>
            </w:r>
            <w:r w:rsidRPr="00D04F72">
              <w:rPr>
                <w:rFonts w:ascii="Times New Roman" w:hAnsi="Times New Roman"/>
              </w:rPr>
              <w:t xml:space="preserve"> Students will explore the complexities of identity and intersectionality, understanding how race, ethnicity, gender, and class intersected to shape experiences of discrimination and activism.</w:t>
            </w:r>
          </w:p>
          <w:p w14:paraId="26E3244A" w14:textId="77777777" w:rsid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Change and Continuity:</w:t>
            </w:r>
            <w:r w:rsidRPr="00D04F72">
              <w:rPr>
                <w:rFonts w:ascii="Times New Roman" w:hAnsi="Times New Roman"/>
              </w:rPr>
              <w:t xml:space="preserve"> They will </w:t>
            </w:r>
            <w:proofErr w:type="spellStart"/>
            <w:r w:rsidRPr="00D04F72">
              <w:rPr>
                <w:rFonts w:ascii="Times New Roman" w:hAnsi="Times New Roman"/>
              </w:rPr>
              <w:t>analyze</w:t>
            </w:r>
            <w:proofErr w:type="spellEnd"/>
            <w:r w:rsidRPr="00D04F72">
              <w:rPr>
                <w:rFonts w:ascii="Times New Roman" w:hAnsi="Times New Roman"/>
              </w:rPr>
              <w:t xml:space="preserve"> the concepts of change and continuity, examining how civil rights movements brought about transformative social, political, and cultural changes while also addressing the enduring challenges and inequalities that persist.</w:t>
            </w:r>
          </w:p>
          <w:p w14:paraId="03ED875E" w14:textId="1374E0C4" w:rsidR="00D04F72" w:rsidRP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Perspectives and Interpretations:</w:t>
            </w:r>
            <w:r w:rsidRPr="00D04F72">
              <w:rPr>
                <w:rFonts w:ascii="Times New Roman" w:hAnsi="Times New Roman"/>
              </w:rPr>
              <w:t xml:space="preserve"> Students will consider multiple perspectives and interpretations of historical events and movements, recognizing the diverse viewpoints of individuals and communities involved in civil rights struggles.</w:t>
            </w:r>
          </w:p>
          <w:p w14:paraId="4BFF46C9" w14:textId="77777777" w:rsidR="00D04F72" w:rsidRDefault="00D04F72" w:rsidP="00D04F72">
            <w:pPr>
              <w:pStyle w:val="ListParagraph"/>
              <w:numPr>
                <w:ilvl w:val="0"/>
                <w:numId w:val="47"/>
              </w:numPr>
              <w:spacing w:before="120" w:after="120" w:line="240" w:lineRule="auto"/>
              <w:rPr>
                <w:rFonts w:ascii="Times New Roman" w:hAnsi="Times New Roman"/>
              </w:rPr>
            </w:pPr>
            <w:r>
              <w:rPr>
                <w:rFonts w:ascii="Times New Roman" w:hAnsi="Times New Roman"/>
              </w:rPr>
              <w:t>T</w:t>
            </w:r>
            <w:r w:rsidRPr="00D04F72">
              <w:rPr>
                <w:rFonts w:ascii="Times New Roman" w:hAnsi="Times New Roman"/>
              </w:rPr>
              <w:t>heory of Knowledge Skills:</w:t>
            </w:r>
          </w:p>
          <w:p w14:paraId="52B030F4" w14:textId="77777777" w:rsid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Critical Thinking:</w:t>
            </w:r>
            <w:r w:rsidRPr="00D04F72">
              <w:rPr>
                <w:rFonts w:ascii="Times New Roman" w:hAnsi="Times New Roman"/>
              </w:rPr>
              <w:t xml:space="preserve"> Through the analysis of historical sources and interpretations, students will develop critical thinking skills, evaluating the reliability, bias, and significance of different sources of information.</w:t>
            </w:r>
          </w:p>
          <w:p w14:paraId="28946193" w14:textId="77777777" w:rsid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Analysis and Synthesis:</w:t>
            </w:r>
            <w:r w:rsidRPr="00D04F72">
              <w:rPr>
                <w:rFonts w:ascii="Times New Roman" w:hAnsi="Times New Roman"/>
              </w:rPr>
              <w:t xml:space="preserve"> They will learn to </w:t>
            </w:r>
            <w:proofErr w:type="spellStart"/>
            <w:r w:rsidRPr="00D04F72">
              <w:rPr>
                <w:rFonts w:ascii="Times New Roman" w:hAnsi="Times New Roman"/>
              </w:rPr>
              <w:t>analyze</w:t>
            </w:r>
            <w:proofErr w:type="spellEnd"/>
            <w:r w:rsidRPr="00D04F72">
              <w:rPr>
                <w:rFonts w:ascii="Times New Roman" w:hAnsi="Times New Roman"/>
              </w:rPr>
              <w:t xml:space="preserve"> complex historical events and synthesize information from various sources to construct coherent arguments and narratives about the causes, effects, and significance of civil rights movements.</w:t>
            </w:r>
          </w:p>
          <w:p w14:paraId="4E21AD7F" w14:textId="77777777" w:rsid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Perspective Taking:</w:t>
            </w:r>
            <w:r w:rsidRPr="00D04F72">
              <w:rPr>
                <w:rFonts w:ascii="Times New Roman" w:hAnsi="Times New Roman"/>
              </w:rPr>
              <w:t xml:space="preserve"> Students will practice empathy and perspective-taking, considering the experiences and viewpoints of different individuals and groups involved in civil rights struggles, including activists, government officials, and members of marginalized communities.</w:t>
            </w:r>
          </w:p>
          <w:p w14:paraId="4DADBB2F" w14:textId="77777777" w:rsid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Ethical Considerations:</w:t>
            </w:r>
            <w:r w:rsidRPr="00D04F72">
              <w:rPr>
                <w:rFonts w:ascii="Times New Roman" w:hAnsi="Times New Roman"/>
              </w:rPr>
              <w:t xml:space="preserve"> They will engage with ethical considerations related to social justice and human rights, reflecting on the moral dilemmas faced by individuals and societies in the pursuit of equality and justice.</w:t>
            </w:r>
          </w:p>
          <w:p w14:paraId="7E61DA10" w14:textId="77777777" w:rsid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Cross-Cultural Understanding:</w:t>
            </w:r>
            <w:r w:rsidRPr="00D04F72">
              <w:rPr>
                <w:rFonts w:ascii="Times New Roman" w:hAnsi="Times New Roman"/>
              </w:rPr>
              <w:t xml:space="preserve"> Through the study of civil rights movements in different regions of the Americas, students will develop cross-cultural understanding, recognizing the diversity of experiences and approaches to activism within and across societies.</w:t>
            </w:r>
          </w:p>
          <w:p w14:paraId="3621E50F" w14:textId="55425DC9" w:rsidR="00127A08" w:rsidRPr="00D04F72" w:rsidRDefault="00D04F72" w:rsidP="00D04F72">
            <w:pPr>
              <w:pStyle w:val="ListParagraph"/>
              <w:numPr>
                <w:ilvl w:val="1"/>
                <w:numId w:val="47"/>
              </w:numPr>
              <w:spacing w:before="120" w:after="120" w:line="240" w:lineRule="auto"/>
              <w:rPr>
                <w:rFonts w:ascii="Times New Roman" w:hAnsi="Times New Roman"/>
              </w:rPr>
            </w:pPr>
            <w:r w:rsidRPr="009743F9">
              <w:rPr>
                <w:rFonts w:ascii="Times New Roman" w:hAnsi="Times New Roman"/>
                <w:b/>
                <w:bCs/>
              </w:rPr>
              <w:t>Reflection on Knowledge Production:</w:t>
            </w:r>
            <w:r w:rsidRPr="00D04F72">
              <w:rPr>
                <w:rFonts w:ascii="Times New Roman" w:hAnsi="Times New Roman"/>
              </w:rPr>
              <w:t xml:space="preserve"> Students will reflect on the ways in which historical knowledge is produced, interpreted, and contested, considering the influence of historical perspectives, biases, and methodologies on our understanding of the past.</w:t>
            </w:r>
          </w:p>
        </w:tc>
      </w:tr>
      <w:tr w:rsidR="00C36EAA" w:rsidRPr="003F68D9" w14:paraId="3440BC8A" w14:textId="77777777" w:rsidTr="00165DE5">
        <w:trPr>
          <w:trHeight w:val="560"/>
        </w:trPr>
        <w:tc>
          <w:tcPr>
            <w:tcW w:w="14174" w:type="dxa"/>
            <w:shd w:val="clear" w:color="auto" w:fill="D9D9D9" w:themeFill="background1" w:themeFillShade="D9"/>
          </w:tcPr>
          <w:p w14:paraId="0B48F4FA"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b/>
              </w:rPr>
              <w:lastRenderedPageBreak/>
              <w:t>Missed concepts/misunderstandings</w:t>
            </w:r>
          </w:p>
          <w:p w14:paraId="08EAD6D7"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i/>
              </w:rPr>
              <w:t>List here likely misunderstandings students may have during the unit with relation to skills, content and concepts.</w:t>
            </w:r>
          </w:p>
        </w:tc>
      </w:tr>
      <w:tr w:rsidR="00C36EAA" w:rsidRPr="003F68D9" w14:paraId="4C27EA03" w14:textId="77777777" w:rsidTr="00165DE5">
        <w:trPr>
          <w:trHeight w:val="560"/>
        </w:trPr>
        <w:tc>
          <w:tcPr>
            <w:tcW w:w="14174" w:type="dxa"/>
            <w:shd w:val="clear" w:color="auto" w:fill="auto"/>
          </w:tcPr>
          <w:p w14:paraId="328DCA15" w14:textId="77777777" w:rsidR="00C36EAA" w:rsidRPr="003F68D9" w:rsidRDefault="00C36EAA" w:rsidP="00165DE5">
            <w:pPr>
              <w:spacing w:before="120" w:after="120" w:line="240" w:lineRule="auto"/>
              <w:rPr>
                <w:rFonts w:ascii="Times New Roman" w:hAnsi="Times New Roman"/>
                <w:u w:val="single"/>
              </w:rPr>
            </w:pPr>
            <w:r w:rsidRPr="003F68D9">
              <w:rPr>
                <w:rFonts w:ascii="Times New Roman" w:hAnsi="Times New Roman"/>
                <w:u w:val="single"/>
              </w:rPr>
              <w:t>Content-based:</w:t>
            </w:r>
          </w:p>
          <w:p w14:paraId="5CFF40C3" w14:textId="77777777" w:rsidR="009743F9" w:rsidRPr="009743F9" w:rsidRDefault="009743F9" w:rsidP="009743F9">
            <w:pPr>
              <w:pStyle w:val="ListParagraph"/>
              <w:numPr>
                <w:ilvl w:val="0"/>
                <w:numId w:val="24"/>
              </w:numPr>
              <w:rPr>
                <w:rFonts w:ascii="Times New Roman" w:hAnsi="Times New Roman"/>
              </w:rPr>
            </w:pPr>
            <w:r w:rsidRPr="009743F9">
              <w:rPr>
                <w:rFonts w:ascii="Times New Roman" w:hAnsi="Times New Roman"/>
                <w:b/>
                <w:bCs/>
              </w:rPr>
              <w:t>Misconception about the Universality of Civil Rights Struggles:</w:t>
            </w:r>
            <w:r w:rsidRPr="009743F9">
              <w:rPr>
                <w:rFonts w:ascii="Times New Roman" w:hAnsi="Times New Roman"/>
              </w:rPr>
              <w:t xml:space="preserve"> Students may mistakenly believe that civil rights movements unfolded in the same manner across all regions of the Americas, overlooking the diverse historical, cultural, and political contexts that shaped these movements in different countries.</w:t>
            </w:r>
          </w:p>
          <w:p w14:paraId="5F187F46" w14:textId="77777777" w:rsidR="00C36EAA" w:rsidRPr="003F68D9" w:rsidRDefault="00C36EAA" w:rsidP="00165DE5">
            <w:pPr>
              <w:spacing w:before="120" w:after="120" w:line="240" w:lineRule="auto"/>
              <w:rPr>
                <w:rFonts w:ascii="Times New Roman" w:hAnsi="Times New Roman"/>
                <w:u w:val="single"/>
              </w:rPr>
            </w:pPr>
            <w:r w:rsidRPr="003F68D9">
              <w:rPr>
                <w:rFonts w:ascii="Times New Roman" w:hAnsi="Times New Roman"/>
                <w:u w:val="single"/>
              </w:rPr>
              <w:t>Skills-based:</w:t>
            </w:r>
          </w:p>
          <w:p w14:paraId="2F79ED62" w14:textId="77777777" w:rsidR="009743F9" w:rsidRPr="009743F9" w:rsidRDefault="009743F9" w:rsidP="009743F9">
            <w:pPr>
              <w:pStyle w:val="ListParagraph"/>
              <w:numPr>
                <w:ilvl w:val="0"/>
                <w:numId w:val="26"/>
              </w:numPr>
              <w:spacing w:before="120" w:after="120" w:line="240" w:lineRule="auto"/>
              <w:rPr>
                <w:rFonts w:ascii="Times New Roman" w:hAnsi="Times New Roman"/>
              </w:rPr>
            </w:pPr>
            <w:r w:rsidRPr="009743F9">
              <w:rPr>
                <w:rFonts w:ascii="Times New Roman" w:hAnsi="Times New Roman"/>
                <w:b/>
                <w:bCs/>
              </w:rPr>
              <w:t xml:space="preserve">Difficulty in </w:t>
            </w:r>
            <w:proofErr w:type="spellStart"/>
            <w:r w:rsidRPr="009743F9">
              <w:rPr>
                <w:rFonts w:ascii="Times New Roman" w:hAnsi="Times New Roman"/>
                <w:b/>
                <w:bCs/>
              </w:rPr>
              <w:t>Analyzing</w:t>
            </w:r>
            <w:proofErr w:type="spellEnd"/>
            <w:r w:rsidRPr="009743F9">
              <w:rPr>
                <w:rFonts w:ascii="Times New Roman" w:hAnsi="Times New Roman"/>
                <w:b/>
                <w:bCs/>
              </w:rPr>
              <w:t xml:space="preserve"> Primary Sources:</w:t>
            </w:r>
            <w:r w:rsidRPr="009743F9">
              <w:rPr>
                <w:rFonts w:ascii="Times New Roman" w:hAnsi="Times New Roman"/>
              </w:rPr>
              <w:t xml:space="preserve"> Students may struggle to </w:t>
            </w:r>
            <w:proofErr w:type="spellStart"/>
            <w:r w:rsidRPr="009743F9">
              <w:rPr>
                <w:rFonts w:ascii="Times New Roman" w:hAnsi="Times New Roman"/>
              </w:rPr>
              <w:t>analyze</w:t>
            </w:r>
            <w:proofErr w:type="spellEnd"/>
            <w:r w:rsidRPr="009743F9">
              <w:rPr>
                <w:rFonts w:ascii="Times New Roman" w:hAnsi="Times New Roman"/>
              </w:rPr>
              <w:t xml:space="preserve"> primary sources from civil rights movements, such as speeches, letters, and photographs, due to challenges in contextualizing historical evidence and interpreting the perspectives of individuals and communities involved.</w:t>
            </w:r>
          </w:p>
          <w:p w14:paraId="73949600" w14:textId="77777777" w:rsidR="009743F9" w:rsidRPr="009743F9" w:rsidRDefault="009743F9" w:rsidP="009743F9">
            <w:pPr>
              <w:pStyle w:val="ListParagraph"/>
              <w:numPr>
                <w:ilvl w:val="0"/>
                <w:numId w:val="26"/>
              </w:numPr>
              <w:spacing w:before="120" w:after="120" w:line="240" w:lineRule="auto"/>
              <w:rPr>
                <w:rFonts w:ascii="Times New Roman" w:hAnsi="Times New Roman"/>
              </w:rPr>
            </w:pPr>
            <w:r w:rsidRPr="009743F9">
              <w:rPr>
                <w:rFonts w:ascii="Times New Roman" w:hAnsi="Times New Roman"/>
                <w:b/>
                <w:bCs/>
              </w:rPr>
              <w:t>Limited Ability to Construct Coherent Arguments:</w:t>
            </w:r>
            <w:r w:rsidRPr="009743F9">
              <w:rPr>
                <w:rFonts w:ascii="Times New Roman" w:hAnsi="Times New Roman"/>
              </w:rPr>
              <w:t xml:space="preserve"> Students might encounter difficulties in constructing coherent arguments based on historical </w:t>
            </w:r>
            <w:r w:rsidRPr="009743F9">
              <w:rPr>
                <w:rFonts w:ascii="Times New Roman" w:hAnsi="Times New Roman"/>
              </w:rPr>
              <w:lastRenderedPageBreak/>
              <w:t>evidence, struggling to articulate their ideas effectively and logically. They may find it challenging to synthesize information from various sources and present a clear and persuasive argument.</w:t>
            </w:r>
          </w:p>
          <w:p w14:paraId="42A3AE26" w14:textId="77777777" w:rsidR="009743F9" w:rsidRPr="009743F9" w:rsidRDefault="009743F9" w:rsidP="009743F9">
            <w:pPr>
              <w:numPr>
                <w:ilvl w:val="0"/>
                <w:numId w:val="26"/>
              </w:numPr>
              <w:spacing w:before="120" w:after="120" w:line="240" w:lineRule="auto"/>
              <w:rPr>
                <w:rFonts w:ascii="Times New Roman" w:hAnsi="Times New Roman"/>
                <w:u w:val="single"/>
              </w:rPr>
            </w:pPr>
            <w:r w:rsidRPr="009743F9">
              <w:rPr>
                <w:rFonts w:ascii="Times New Roman" w:hAnsi="Times New Roman"/>
                <w:b/>
                <w:bCs/>
              </w:rPr>
              <w:t>Lack of Critical Evaluation of Secondary Sources:</w:t>
            </w:r>
            <w:r w:rsidRPr="009743F9">
              <w:rPr>
                <w:rFonts w:ascii="Times New Roman" w:hAnsi="Times New Roman"/>
              </w:rPr>
              <w:t xml:space="preserve"> Students may have difficulty critically evaluating secondary sources, such as historical interpretations and scholarly analyses of civil rights movements. They may struggle to identify biases, assumptions, and limitations in secondary literature, impacting their ability to engage in nuanced historical analysis.</w:t>
            </w:r>
          </w:p>
          <w:p w14:paraId="6D673DFB" w14:textId="1C5CBCB3" w:rsidR="00C36EAA" w:rsidRPr="003F68D9" w:rsidRDefault="00C36EAA" w:rsidP="009743F9">
            <w:pPr>
              <w:spacing w:before="120" w:after="120" w:line="240" w:lineRule="auto"/>
              <w:rPr>
                <w:rFonts w:ascii="Times New Roman" w:hAnsi="Times New Roman"/>
                <w:u w:val="single"/>
              </w:rPr>
            </w:pPr>
            <w:r w:rsidRPr="003F68D9">
              <w:rPr>
                <w:rFonts w:ascii="Times New Roman" w:hAnsi="Times New Roman"/>
                <w:u w:val="single"/>
              </w:rPr>
              <w:t>Concept-based:</w:t>
            </w:r>
          </w:p>
          <w:p w14:paraId="3D219397" w14:textId="05F52363" w:rsidR="00E74541" w:rsidRPr="009743F9" w:rsidRDefault="009743F9" w:rsidP="009743F9">
            <w:pPr>
              <w:pStyle w:val="ListParagraph"/>
              <w:numPr>
                <w:ilvl w:val="0"/>
                <w:numId w:val="27"/>
              </w:numPr>
              <w:spacing w:before="120" w:after="120" w:line="240" w:lineRule="auto"/>
              <w:rPr>
                <w:rFonts w:ascii="Times New Roman" w:hAnsi="Times New Roman"/>
              </w:rPr>
            </w:pPr>
            <w:r w:rsidRPr="009743F9">
              <w:rPr>
                <w:rFonts w:ascii="Times New Roman" w:hAnsi="Times New Roman"/>
                <w:b/>
                <w:bCs/>
              </w:rPr>
              <w:t>Overgeneralization of Progress:</w:t>
            </w:r>
            <w:r w:rsidRPr="009743F9">
              <w:rPr>
                <w:rFonts w:ascii="Times New Roman" w:hAnsi="Times New Roman"/>
              </w:rPr>
              <w:t xml:space="preserve"> Students may overgeneralize the progress made by civil rights movements, failing to recognize the ongoing challenges and inequalities faced by marginalized communities in the post-civil rights era. They may overlook the complexities of social change and the persistence of systemic racism and discrimination.</w:t>
            </w:r>
          </w:p>
        </w:tc>
      </w:tr>
      <w:tr w:rsidR="00C36EAA" w:rsidRPr="003F68D9" w14:paraId="47147A95" w14:textId="77777777" w:rsidTr="00165DE5">
        <w:tc>
          <w:tcPr>
            <w:tcW w:w="14174" w:type="dxa"/>
            <w:shd w:val="clear" w:color="auto" w:fill="D9D9D9"/>
          </w:tcPr>
          <w:p w14:paraId="32494CFB"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b/>
              </w:rPr>
              <w:lastRenderedPageBreak/>
              <w:t>Inquiry questions</w:t>
            </w:r>
          </w:p>
          <w:p w14:paraId="411B157F" w14:textId="77777777" w:rsidR="00C36EAA" w:rsidRPr="003F68D9" w:rsidRDefault="00C36EAA" w:rsidP="00165DE5">
            <w:pPr>
              <w:spacing w:before="120" w:after="120" w:line="240" w:lineRule="auto"/>
              <w:rPr>
                <w:rFonts w:ascii="Times New Roman" w:hAnsi="Times New Roman"/>
                <w:i/>
              </w:rPr>
            </w:pPr>
            <w:r w:rsidRPr="003F68D9">
              <w:rPr>
                <w:rFonts w:ascii="Times New Roman" w:hAnsi="Times New Roman"/>
                <w:i/>
              </w:rPr>
              <w:t>List here the understandings above written in question form, preferably as ones that inspire students to answer them. Feel free to create additional questions that help inspire further inquiry in the unit but may not directly connect to an above essential understanding.</w:t>
            </w:r>
          </w:p>
        </w:tc>
      </w:tr>
      <w:tr w:rsidR="00C36EAA" w:rsidRPr="003F68D9" w14:paraId="6D57DA74" w14:textId="77777777" w:rsidTr="00165DE5">
        <w:tc>
          <w:tcPr>
            <w:tcW w:w="14174" w:type="dxa"/>
            <w:shd w:val="clear" w:color="auto" w:fill="auto"/>
          </w:tcPr>
          <w:p w14:paraId="7972AD18" w14:textId="75E02A5D" w:rsidR="009743F9" w:rsidRPr="009743F9" w:rsidRDefault="009743F9" w:rsidP="009743F9">
            <w:pPr>
              <w:spacing w:before="120" w:after="120" w:line="240" w:lineRule="auto"/>
              <w:rPr>
                <w:rFonts w:ascii="Times New Roman" w:hAnsi="Times New Roman"/>
                <w:u w:val="single"/>
              </w:rPr>
            </w:pPr>
            <w:r w:rsidRPr="009743F9">
              <w:rPr>
                <w:rFonts w:ascii="Times New Roman" w:hAnsi="Times New Roman"/>
                <w:u w:val="single"/>
              </w:rPr>
              <w:t>Content-based:</w:t>
            </w:r>
          </w:p>
          <w:p w14:paraId="3F6773B8"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t>1. What were the key events and milestones in the African American Civil Rights Movement in the United States between 1945 and 1980?</w:t>
            </w:r>
          </w:p>
          <w:p w14:paraId="7ECF3960"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t>2. How did the strategies and tactics of civil rights movements differ between the United States, Latin America, and Canada during this period?</w:t>
            </w:r>
          </w:p>
          <w:p w14:paraId="6ED9086A"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t>3. What were the major legislative achievements and legal challenges faced by civil rights activists in the Americas post-1945?</w:t>
            </w:r>
          </w:p>
          <w:p w14:paraId="7884853E" w14:textId="098017C0" w:rsidR="009743F9" w:rsidRPr="009743F9" w:rsidRDefault="009743F9" w:rsidP="009743F9">
            <w:pPr>
              <w:spacing w:before="120" w:after="120" w:line="240" w:lineRule="auto"/>
              <w:rPr>
                <w:rFonts w:ascii="Times New Roman" w:hAnsi="Times New Roman"/>
                <w:u w:val="single"/>
              </w:rPr>
            </w:pPr>
            <w:r w:rsidRPr="009743F9">
              <w:rPr>
                <w:rFonts w:ascii="Times New Roman" w:hAnsi="Times New Roman"/>
                <w:u w:val="single"/>
              </w:rPr>
              <w:t>Skills-based:</w:t>
            </w:r>
          </w:p>
          <w:p w14:paraId="0EF88D45"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t>1. Do my topic sentences effectively outline the main arguments of each paragraph and relate back to the overall thesis statement?</w:t>
            </w:r>
          </w:p>
          <w:p w14:paraId="70503959"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t>2. How does my analysis of historical evidence from primary and secondary sources support my arguments and demonstrate depth of understanding?</w:t>
            </w:r>
          </w:p>
          <w:p w14:paraId="50B50EC1"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t xml:space="preserve">3. Have I effectively evaluated the significance and impact of civil rights movements in shaping society in the Americas during the specified </w:t>
            </w:r>
            <w:proofErr w:type="gramStart"/>
            <w:r w:rsidRPr="009743F9">
              <w:rPr>
                <w:rFonts w:ascii="Times New Roman" w:hAnsi="Times New Roman"/>
              </w:rPr>
              <w:t>time period</w:t>
            </w:r>
            <w:proofErr w:type="gramEnd"/>
            <w:r w:rsidRPr="009743F9">
              <w:rPr>
                <w:rFonts w:ascii="Times New Roman" w:hAnsi="Times New Roman"/>
              </w:rPr>
              <w:t>?</w:t>
            </w:r>
          </w:p>
          <w:p w14:paraId="4D03F308"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t>4. Have I addressed any counterarguments or alternative perspectives in my essay, and have I effectively rebutted them with evidence and reasoning?</w:t>
            </w:r>
          </w:p>
          <w:p w14:paraId="3302C9C7" w14:textId="7FCA3F54" w:rsidR="009743F9" w:rsidRPr="009743F9" w:rsidRDefault="009743F9" w:rsidP="009743F9">
            <w:pPr>
              <w:spacing w:before="120" w:after="120" w:line="240" w:lineRule="auto"/>
              <w:rPr>
                <w:rFonts w:ascii="Times New Roman" w:hAnsi="Times New Roman"/>
                <w:u w:val="single"/>
              </w:rPr>
            </w:pPr>
            <w:r w:rsidRPr="009743F9">
              <w:rPr>
                <w:rFonts w:ascii="Times New Roman" w:hAnsi="Times New Roman"/>
                <w:u w:val="single"/>
              </w:rPr>
              <w:t>Concept-based:</w:t>
            </w:r>
          </w:p>
          <w:p w14:paraId="0D03A5D2"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t>1. How do concepts such as intersectionality and solidarity help us understand the complexities of civil rights struggles in the Americas during the post-1945 period?</w:t>
            </w:r>
          </w:p>
          <w:p w14:paraId="5FFD2A8D"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t>2. What are the enduring legacies of civil rights movements in the Americas, and how do they continue to influence contemporary social justice movements?</w:t>
            </w:r>
          </w:p>
          <w:p w14:paraId="0E564515" w14:textId="77777777" w:rsidR="009743F9" w:rsidRPr="009743F9" w:rsidRDefault="009743F9" w:rsidP="009743F9">
            <w:pPr>
              <w:spacing w:before="120" w:after="120" w:line="240" w:lineRule="auto"/>
              <w:rPr>
                <w:rFonts w:ascii="Times New Roman" w:hAnsi="Times New Roman"/>
              </w:rPr>
            </w:pPr>
            <w:r w:rsidRPr="009743F9">
              <w:rPr>
                <w:rFonts w:ascii="Times New Roman" w:hAnsi="Times New Roman"/>
              </w:rPr>
              <w:lastRenderedPageBreak/>
              <w:t>3. How do different historical interpretations of civil rights movements reflect broader debates about the nature of social change, power dynamics, and the role of individuals and communities in shaping history?</w:t>
            </w:r>
          </w:p>
          <w:p w14:paraId="2E39755A" w14:textId="1EA4F2A6" w:rsidR="00A30E29" w:rsidRPr="009743F9" w:rsidRDefault="009743F9" w:rsidP="009743F9">
            <w:pPr>
              <w:spacing w:before="120" w:after="120" w:line="240" w:lineRule="auto"/>
              <w:rPr>
                <w:rFonts w:ascii="Times New Roman" w:hAnsi="Times New Roman"/>
                <w:u w:val="single"/>
              </w:rPr>
            </w:pPr>
            <w:r w:rsidRPr="009743F9">
              <w:rPr>
                <w:rFonts w:ascii="Times New Roman" w:hAnsi="Times New Roman"/>
              </w:rPr>
              <w:t>4. To what extent did civil rights movements in the Americas challenge and reshape dominant narratives of national identity, citizenship, and belonging during the post-1945 period?</w:t>
            </w:r>
          </w:p>
        </w:tc>
      </w:tr>
    </w:tbl>
    <w:p w14:paraId="5E648F65" w14:textId="77777777" w:rsidR="00E74541" w:rsidRDefault="00E74541" w:rsidP="00C36EAA">
      <w:pPr>
        <w:spacing w:before="120" w:after="120" w:line="240" w:lineRule="auto"/>
        <w:rPr>
          <w:rFonts w:ascii="Times New Roman" w:hAnsi="Times New Roman"/>
          <w:b/>
          <w:i/>
        </w:rPr>
      </w:pPr>
    </w:p>
    <w:p w14:paraId="52DE0E40" w14:textId="77777777" w:rsidR="00E74541" w:rsidRDefault="00E74541">
      <w:pPr>
        <w:spacing w:after="0" w:line="240" w:lineRule="auto"/>
        <w:rPr>
          <w:rFonts w:ascii="Times New Roman" w:hAnsi="Times New Roman"/>
          <w:b/>
          <w:i/>
        </w:rPr>
      </w:pPr>
      <w:r>
        <w:rPr>
          <w:rFonts w:ascii="Times New Roman" w:hAnsi="Times New Roman"/>
          <w:b/>
          <w:i/>
        </w:rPr>
        <w:br w:type="page"/>
      </w:r>
    </w:p>
    <w:p w14:paraId="2BD5910E" w14:textId="77777777" w:rsidR="00C36EAA" w:rsidRPr="003F68D9" w:rsidRDefault="00C36EAA" w:rsidP="00C36EAA">
      <w:pPr>
        <w:spacing w:before="120" w:after="120" w:line="240" w:lineRule="auto"/>
        <w:rPr>
          <w:rFonts w:ascii="Times New Roman" w:hAnsi="Times New Roman"/>
          <w:b/>
          <w:i/>
        </w:rPr>
      </w:pPr>
      <w:r w:rsidRPr="003F68D9">
        <w:rPr>
          <w:rFonts w:ascii="Times New Roman" w:hAnsi="Times New Roman"/>
          <w:b/>
          <w:i/>
        </w:rPr>
        <w:lastRenderedPageBreak/>
        <w:t>ACTION</w:t>
      </w:r>
      <w:r w:rsidR="009A02B5">
        <w:rPr>
          <w:rFonts w:ascii="Times New Roman" w:hAnsi="Times New Roman"/>
          <w:b/>
          <w:i/>
        </w:rPr>
        <w:t>:</w:t>
      </w:r>
      <w:r w:rsidRPr="003F68D9">
        <w:rPr>
          <w:rFonts w:ascii="Times New Roman" w:hAnsi="Times New Roman"/>
          <w:b/>
          <w:i/>
        </w:rPr>
        <w:t xml:space="preserve"> teaching and learning through inquiry</w:t>
      </w:r>
    </w:p>
    <w:tbl>
      <w:tblPr>
        <w:tblStyle w:val="TableGrid"/>
        <w:tblW w:w="0" w:type="auto"/>
        <w:tblLook w:val="00A0" w:firstRow="1" w:lastRow="0" w:firstColumn="1" w:lastColumn="0" w:noHBand="0" w:noVBand="0"/>
      </w:tblPr>
      <w:tblGrid>
        <w:gridCol w:w="7398"/>
        <w:gridCol w:w="3780"/>
        <w:gridCol w:w="2996"/>
      </w:tblGrid>
      <w:tr w:rsidR="00906953" w:rsidRPr="003F68D9" w14:paraId="14158245" w14:textId="77777777" w:rsidTr="002941F3">
        <w:tc>
          <w:tcPr>
            <w:tcW w:w="7398" w:type="dxa"/>
            <w:shd w:val="clear" w:color="auto" w:fill="D9D9D9" w:themeFill="background1" w:themeFillShade="D9"/>
          </w:tcPr>
          <w:p w14:paraId="3B2A9DD4"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b/>
              </w:rPr>
              <w:t>Essential understanding goals</w:t>
            </w:r>
          </w:p>
          <w:p w14:paraId="6CF59C63" w14:textId="77777777" w:rsidR="00C36EAA" w:rsidRPr="003F68D9" w:rsidRDefault="00C36EAA" w:rsidP="00165DE5">
            <w:pPr>
              <w:spacing w:before="120" w:after="120" w:line="240" w:lineRule="auto"/>
              <w:rPr>
                <w:rFonts w:ascii="Times New Roman" w:hAnsi="Times New Roman"/>
                <w:i/>
              </w:rPr>
            </w:pPr>
            <w:r w:rsidRPr="003F68D9">
              <w:rPr>
                <w:rFonts w:ascii="Times New Roman" w:hAnsi="Times New Roman"/>
                <w:i/>
              </w:rPr>
              <w:t>Copy and paste the essential understanding goals from above “Inquiry” section.</w:t>
            </w:r>
          </w:p>
        </w:tc>
        <w:tc>
          <w:tcPr>
            <w:tcW w:w="3780" w:type="dxa"/>
            <w:shd w:val="clear" w:color="auto" w:fill="D9D9D9" w:themeFill="background1" w:themeFillShade="D9"/>
          </w:tcPr>
          <w:p w14:paraId="257D8205"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b/>
              </w:rPr>
              <w:t>Assessment of essential understanding goals</w:t>
            </w:r>
          </w:p>
          <w:p w14:paraId="5AF1BDA0" w14:textId="77777777" w:rsidR="00C36EAA" w:rsidRPr="003F68D9" w:rsidRDefault="00C36EAA" w:rsidP="00165DE5">
            <w:pPr>
              <w:spacing w:before="120" w:after="120" w:line="240" w:lineRule="auto"/>
              <w:rPr>
                <w:rFonts w:ascii="Times New Roman" w:hAnsi="Times New Roman"/>
                <w:i/>
              </w:rPr>
            </w:pPr>
            <w:r w:rsidRPr="003F68D9">
              <w:rPr>
                <w:rFonts w:ascii="Times New Roman" w:hAnsi="Times New Roman"/>
                <w:i/>
              </w:rPr>
              <w:t xml:space="preserve">Write a 1:1 matching assessment for all goals. Assessments should be labelled formative (F) or summative (S). </w:t>
            </w:r>
          </w:p>
        </w:tc>
        <w:tc>
          <w:tcPr>
            <w:tcW w:w="2996" w:type="dxa"/>
            <w:shd w:val="clear" w:color="auto" w:fill="D9D9D9" w:themeFill="background1" w:themeFillShade="D9"/>
          </w:tcPr>
          <w:p w14:paraId="07048BBB"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b/>
              </w:rPr>
              <w:t>Learning process</w:t>
            </w:r>
          </w:p>
          <w:p w14:paraId="547127ED"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i/>
              </w:rPr>
              <w:t>Check the boxes for any pedagogical approaches used during the unit. Aim for a variety of approaches to help facilitate learning.</w:t>
            </w:r>
          </w:p>
        </w:tc>
      </w:tr>
      <w:tr w:rsidR="00906953" w:rsidRPr="003F68D9" w14:paraId="40ABFC29" w14:textId="77777777" w:rsidTr="002941F3">
        <w:tc>
          <w:tcPr>
            <w:tcW w:w="7398" w:type="dxa"/>
          </w:tcPr>
          <w:p w14:paraId="18335C5F" w14:textId="77777777" w:rsidR="004C384B" w:rsidRPr="003F68D9" w:rsidRDefault="004C384B" w:rsidP="004C384B">
            <w:pPr>
              <w:spacing w:before="120" w:after="120" w:line="240" w:lineRule="auto"/>
              <w:rPr>
                <w:rFonts w:ascii="Times New Roman" w:hAnsi="Times New Roman"/>
                <w:u w:val="single"/>
              </w:rPr>
            </w:pPr>
            <w:r w:rsidRPr="003F68D9">
              <w:rPr>
                <w:rFonts w:ascii="Times New Roman" w:hAnsi="Times New Roman"/>
                <w:u w:val="single"/>
              </w:rPr>
              <w:t>Students will know the following</w:t>
            </w:r>
            <w:r w:rsidR="002840B4" w:rsidRPr="003F68D9">
              <w:rPr>
                <w:rFonts w:ascii="Times New Roman" w:hAnsi="Times New Roman"/>
                <w:u w:val="single"/>
              </w:rPr>
              <w:t xml:space="preserve"> content</w:t>
            </w:r>
            <w:r w:rsidRPr="003F68D9">
              <w:rPr>
                <w:rFonts w:ascii="Times New Roman" w:hAnsi="Times New Roman"/>
                <w:u w:val="single"/>
              </w:rPr>
              <w:t>:</w:t>
            </w:r>
          </w:p>
          <w:p w14:paraId="056B710C" w14:textId="77777777" w:rsidR="004C384B" w:rsidRPr="003F68D9" w:rsidRDefault="004C384B" w:rsidP="004C384B">
            <w:pPr>
              <w:spacing w:before="120" w:after="120" w:line="240" w:lineRule="auto"/>
              <w:contextualSpacing/>
              <w:rPr>
                <w:rFonts w:ascii="Times New Roman" w:hAnsi="Times New Roman"/>
                <w:b/>
                <w:bCs/>
              </w:rPr>
            </w:pPr>
            <w:r w:rsidRPr="003F68D9">
              <w:rPr>
                <w:rFonts w:ascii="Times New Roman" w:hAnsi="Times New Roman"/>
                <w:b/>
                <w:bCs/>
              </w:rPr>
              <w:t xml:space="preserve">Causes of </w:t>
            </w:r>
            <w:r w:rsidR="009A02B5">
              <w:rPr>
                <w:rFonts w:ascii="Times New Roman" w:hAnsi="Times New Roman"/>
                <w:b/>
                <w:bCs/>
              </w:rPr>
              <w:t>the First World War</w:t>
            </w:r>
          </w:p>
          <w:p w14:paraId="05DC863F"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 xml:space="preserve">Students will be able to explain that the long-term causes of </w:t>
            </w:r>
            <w:r w:rsidR="009A02B5">
              <w:rPr>
                <w:rFonts w:ascii="Times New Roman" w:hAnsi="Times New Roman"/>
              </w:rPr>
              <w:t>the First World War</w:t>
            </w:r>
            <w:r w:rsidRPr="003F68D9">
              <w:rPr>
                <w:rFonts w:ascii="Times New Roman" w:hAnsi="Times New Roman"/>
              </w:rPr>
              <w:t xml:space="preserve"> were (MAIN) militarism, alliances, imperialism, industriali</w:t>
            </w:r>
            <w:r w:rsidR="009A02B5">
              <w:rPr>
                <w:rFonts w:ascii="Times New Roman" w:hAnsi="Times New Roman"/>
              </w:rPr>
              <w:t>z</w:t>
            </w:r>
            <w:r w:rsidRPr="003F68D9">
              <w:rPr>
                <w:rFonts w:ascii="Times New Roman" w:hAnsi="Times New Roman"/>
              </w:rPr>
              <w:t>ation and nationalism</w:t>
            </w:r>
            <w:r w:rsidR="009A02B5">
              <w:rPr>
                <w:rFonts w:ascii="Times New Roman" w:hAnsi="Times New Roman"/>
              </w:rPr>
              <w:t>.</w:t>
            </w:r>
          </w:p>
          <w:p w14:paraId="7816CACB"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 xml:space="preserve">Students will be able to explain that the short-term causes of </w:t>
            </w:r>
            <w:r w:rsidR="009A02B5">
              <w:rPr>
                <w:rFonts w:ascii="Times New Roman" w:hAnsi="Times New Roman"/>
              </w:rPr>
              <w:t>the First World War</w:t>
            </w:r>
            <w:r w:rsidRPr="003F68D9">
              <w:rPr>
                <w:rFonts w:ascii="Times New Roman" w:hAnsi="Times New Roman"/>
              </w:rPr>
              <w:t xml:space="preserve"> were the Bosnian Cris</w:t>
            </w:r>
            <w:r w:rsidR="009A02B5">
              <w:rPr>
                <w:rFonts w:ascii="Times New Roman" w:hAnsi="Times New Roman"/>
              </w:rPr>
              <w:t>i</w:t>
            </w:r>
            <w:r w:rsidRPr="003F68D9">
              <w:rPr>
                <w:rFonts w:ascii="Times New Roman" w:hAnsi="Times New Roman"/>
              </w:rPr>
              <w:t>s of 1908, the Agadir Cris</w:t>
            </w:r>
            <w:r w:rsidR="009A02B5">
              <w:rPr>
                <w:rFonts w:ascii="Times New Roman" w:hAnsi="Times New Roman"/>
              </w:rPr>
              <w:t>i</w:t>
            </w:r>
            <w:r w:rsidRPr="003F68D9">
              <w:rPr>
                <w:rFonts w:ascii="Times New Roman" w:hAnsi="Times New Roman"/>
              </w:rPr>
              <w:t>s of 1911, the First and Second Balkan War 1912</w:t>
            </w:r>
            <w:r w:rsidR="009A02B5">
              <w:rPr>
                <w:rFonts w:ascii="Times New Roman" w:hAnsi="Times New Roman"/>
              </w:rPr>
              <w:t>–</w:t>
            </w:r>
            <w:r w:rsidRPr="003F68D9">
              <w:rPr>
                <w:rFonts w:ascii="Times New Roman" w:hAnsi="Times New Roman"/>
              </w:rPr>
              <w:t>13</w:t>
            </w:r>
            <w:r w:rsidR="009A02B5">
              <w:rPr>
                <w:rFonts w:ascii="Times New Roman" w:hAnsi="Times New Roman"/>
              </w:rPr>
              <w:t>.</w:t>
            </w:r>
          </w:p>
          <w:p w14:paraId="1D6EB885"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 xml:space="preserve">Students will be able to explain that the immediate causes of </w:t>
            </w:r>
            <w:r w:rsidR="009A02B5">
              <w:rPr>
                <w:rFonts w:ascii="Times New Roman" w:hAnsi="Times New Roman"/>
              </w:rPr>
              <w:t>the First World War</w:t>
            </w:r>
            <w:r w:rsidRPr="003F68D9">
              <w:rPr>
                <w:rFonts w:ascii="Times New Roman" w:hAnsi="Times New Roman"/>
              </w:rPr>
              <w:t xml:space="preserve"> were the July Crisis of 1914 and the Assassination of Archduke Franz Ferdinand</w:t>
            </w:r>
            <w:r w:rsidR="009A02B5">
              <w:rPr>
                <w:rFonts w:ascii="Times New Roman" w:hAnsi="Times New Roman"/>
              </w:rPr>
              <w:t>.</w:t>
            </w:r>
          </w:p>
          <w:p w14:paraId="3BA99A03" w14:textId="77777777" w:rsidR="004C384B" w:rsidRPr="003F68D9" w:rsidRDefault="004C384B" w:rsidP="004C384B">
            <w:pPr>
              <w:spacing w:before="120" w:after="120" w:line="240" w:lineRule="auto"/>
              <w:rPr>
                <w:rFonts w:ascii="Times New Roman" w:hAnsi="Times New Roman"/>
                <w:b/>
                <w:bCs/>
              </w:rPr>
            </w:pPr>
            <w:r w:rsidRPr="003F68D9">
              <w:rPr>
                <w:rFonts w:ascii="Times New Roman" w:hAnsi="Times New Roman"/>
                <w:b/>
                <w:bCs/>
              </w:rPr>
              <w:t>Nature/</w:t>
            </w:r>
            <w:r w:rsidR="009A02B5">
              <w:rPr>
                <w:rFonts w:ascii="Times New Roman" w:hAnsi="Times New Roman"/>
                <w:b/>
                <w:bCs/>
              </w:rPr>
              <w:t>p</w:t>
            </w:r>
            <w:r w:rsidRPr="003F68D9">
              <w:rPr>
                <w:rFonts w:ascii="Times New Roman" w:hAnsi="Times New Roman"/>
                <w:b/>
                <w:bCs/>
              </w:rPr>
              <w:t xml:space="preserve">ractices of </w:t>
            </w:r>
            <w:r w:rsidR="009A02B5">
              <w:rPr>
                <w:rFonts w:ascii="Times New Roman" w:hAnsi="Times New Roman"/>
                <w:b/>
                <w:bCs/>
              </w:rPr>
              <w:t>the First World War</w:t>
            </w:r>
          </w:p>
          <w:p w14:paraId="74863ACE" w14:textId="77777777" w:rsidR="00E25B1E" w:rsidRPr="00E25B1E" w:rsidRDefault="00E25B1E" w:rsidP="00E25B1E">
            <w:pPr>
              <w:pStyle w:val="ListParagraph"/>
              <w:numPr>
                <w:ilvl w:val="0"/>
                <w:numId w:val="31"/>
              </w:numPr>
              <w:spacing w:before="120" w:after="120" w:line="240" w:lineRule="auto"/>
              <w:rPr>
                <w:rFonts w:ascii="Times New Roman" w:hAnsi="Times New Roman"/>
              </w:rPr>
            </w:pPr>
            <w:r w:rsidRPr="00E25B1E">
              <w:rPr>
                <w:rFonts w:ascii="Times New Roman" w:hAnsi="Times New Roman"/>
              </w:rPr>
              <w:t>Students will be able to discuss technological developments including tanks, U-boats, poison gas, machine gun</w:t>
            </w:r>
            <w:r w:rsidR="009A02B5">
              <w:rPr>
                <w:rFonts w:ascii="Times New Roman" w:hAnsi="Times New Roman"/>
              </w:rPr>
              <w:t>s</w:t>
            </w:r>
            <w:r w:rsidRPr="00E25B1E">
              <w:rPr>
                <w:rFonts w:ascii="Times New Roman" w:hAnsi="Times New Roman"/>
              </w:rPr>
              <w:t xml:space="preserve">; tactics and strategies on land and sea, including trench warfare, aircraft bombings, civilian and industrial targets, unrestricted submarine warfare, blockades, and a multi front war during </w:t>
            </w:r>
            <w:r w:rsidR="009A02B5">
              <w:rPr>
                <w:rFonts w:ascii="Times New Roman" w:hAnsi="Times New Roman"/>
              </w:rPr>
              <w:t>the First World War.</w:t>
            </w:r>
          </w:p>
          <w:p w14:paraId="5C8AE93F" w14:textId="77777777" w:rsidR="004C384B" w:rsidRPr="00E25B1E"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Students will be able to demonstrate understanding of the home</w:t>
            </w:r>
            <w:r w:rsidR="009A02B5">
              <w:rPr>
                <w:rFonts w:ascii="Times New Roman" w:hAnsi="Times New Roman"/>
              </w:rPr>
              <w:t xml:space="preserve"> </w:t>
            </w:r>
            <w:r w:rsidRPr="003F68D9">
              <w:rPr>
                <w:rFonts w:ascii="Times New Roman" w:hAnsi="Times New Roman"/>
              </w:rPr>
              <w:t>front: economic and social impact including the changing role of women, minorities at war and at work, food shortages, rationing, propaganda, government control of production and daily life during</w:t>
            </w:r>
            <w:r w:rsidR="009A02B5">
              <w:rPr>
                <w:rFonts w:ascii="Times New Roman" w:hAnsi="Times New Roman"/>
              </w:rPr>
              <w:t xml:space="preserve"> the war.</w:t>
            </w:r>
          </w:p>
          <w:p w14:paraId="5822EBD4"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 xml:space="preserve">Students will be able to examine resistance and revolutionary movements including Serbia’s Black Hand, Belgian Resistance, French </w:t>
            </w:r>
            <w:r w:rsidRPr="003F68D9">
              <w:rPr>
                <w:rFonts w:ascii="Times New Roman" w:hAnsi="Times New Roman"/>
              </w:rPr>
              <w:lastRenderedPageBreak/>
              <w:t>Resistance, and the Bulgaria-Greece-Serbia Alliance against the Ottoman Empire</w:t>
            </w:r>
            <w:r w:rsidR="009A02B5">
              <w:rPr>
                <w:rFonts w:ascii="Times New Roman" w:hAnsi="Times New Roman"/>
              </w:rPr>
              <w:t>.</w:t>
            </w:r>
          </w:p>
          <w:p w14:paraId="4EBE0AF7" w14:textId="77777777" w:rsidR="004C384B" w:rsidRPr="003F68D9" w:rsidRDefault="004C384B" w:rsidP="004C384B">
            <w:pPr>
              <w:spacing w:before="120" w:after="120" w:line="240" w:lineRule="auto"/>
              <w:rPr>
                <w:rFonts w:ascii="Times New Roman" w:hAnsi="Times New Roman"/>
                <w:b/>
                <w:bCs/>
              </w:rPr>
            </w:pPr>
            <w:r w:rsidRPr="003F68D9">
              <w:rPr>
                <w:rFonts w:ascii="Times New Roman" w:hAnsi="Times New Roman"/>
                <w:b/>
                <w:bCs/>
              </w:rPr>
              <w:t>Effects</w:t>
            </w:r>
          </w:p>
          <w:p w14:paraId="6BB79599"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 xml:space="preserve">Students will be able to evaluate Peace Settlements at the end of </w:t>
            </w:r>
            <w:r w:rsidR="009A02B5">
              <w:rPr>
                <w:rFonts w:ascii="Times New Roman" w:hAnsi="Times New Roman"/>
              </w:rPr>
              <w:t>the First World War</w:t>
            </w:r>
            <w:r w:rsidRPr="003F68D9">
              <w:rPr>
                <w:rFonts w:ascii="Times New Roman" w:hAnsi="Times New Roman"/>
              </w:rPr>
              <w:t>, including Paris Conference 1919</w:t>
            </w:r>
            <w:r w:rsidR="009A02B5">
              <w:rPr>
                <w:rFonts w:ascii="Times New Roman" w:hAnsi="Times New Roman"/>
              </w:rPr>
              <w:t>–</w:t>
            </w:r>
            <w:r w:rsidRPr="003F68D9">
              <w:rPr>
                <w:rFonts w:ascii="Times New Roman" w:hAnsi="Times New Roman"/>
              </w:rPr>
              <w:t xml:space="preserve">23 </w:t>
            </w:r>
            <w:r w:rsidR="009A02B5">
              <w:rPr>
                <w:rFonts w:ascii="Times New Roman" w:hAnsi="Times New Roman"/>
              </w:rPr>
              <w:t>resulting in treaties of</w:t>
            </w:r>
            <w:r w:rsidRPr="003F68D9">
              <w:rPr>
                <w:rFonts w:ascii="Times New Roman" w:hAnsi="Times New Roman"/>
              </w:rPr>
              <w:t xml:space="preserve"> Versailles, St Germain, Trianon, Neuilly, Sevres, Lausanne</w:t>
            </w:r>
            <w:r w:rsidR="009A02B5">
              <w:rPr>
                <w:rFonts w:ascii="Times New Roman" w:hAnsi="Times New Roman"/>
              </w:rPr>
              <w:t>.</w:t>
            </w:r>
          </w:p>
          <w:p w14:paraId="7CF2EFB0"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 xml:space="preserve">Students will be able to evaluate attempts at </w:t>
            </w:r>
            <w:r w:rsidR="009A02B5">
              <w:rPr>
                <w:rFonts w:ascii="Times New Roman" w:hAnsi="Times New Roman"/>
              </w:rPr>
              <w:t>c</w:t>
            </w:r>
            <w:r w:rsidRPr="003F68D9">
              <w:rPr>
                <w:rFonts w:ascii="Times New Roman" w:hAnsi="Times New Roman"/>
              </w:rPr>
              <w:t xml:space="preserve">ollective </w:t>
            </w:r>
            <w:r w:rsidR="009A02B5">
              <w:rPr>
                <w:rFonts w:ascii="Times New Roman" w:hAnsi="Times New Roman"/>
              </w:rPr>
              <w:t>s</w:t>
            </w:r>
            <w:r w:rsidRPr="003F68D9">
              <w:rPr>
                <w:rFonts w:ascii="Times New Roman" w:hAnsi="Times New Roman"/>
              </w:rPr>
              <w:t>ecurity including the League of Nations based on Wilson’s 14 Points</w:t>
            </w:r>
            <w:r w:rsidR="009A02B5">
              <w:rPr>
                <w:rFonts w:ascii="Times New Roman" w:hAnsi="Times New Roman"/>
              </w:rPr>
              <w:t>.</w:t>
            </w:r>
          </w:p>
          <w:p w14:paraId="0EE21C5D"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Students will be able to explain political repercussions and territorial changes including the German War Guilt Clause 231, War Reparations, Alsace Loraine, Saar, Rhineland, Polish Corridor</w:t>
            </w:r>
            <w:r w:rsidR="009A02B5">
              <w:rPr>
                <w:rFonts w:ascii="Times New Roman" w:hAnsi="Times New Roman"/>
              </w:rPr>
              <w:t>.</w:t>
            </w:r>
          </w:p>
          <w:p w14:paraId="1366E525"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 xml:space="preserve">Students will be able to identify </w:t>
            </w:r>
            <w:r w:rsidR="009A02B5">
              <w:rPr>
                <w:rFonts w:ascii="Times New Roman" w:hAnsi="Times New Roman"/>
              </w:rPr>
              <w:t>p</w:t>
            </w:r>
            <w:r w:rsidRPr="003F68D9">
              <w:rPr>
                <w:rFonts w:ascii="Times New Roman" w:hAnsi="Times New Roman"/>
              </w:rPr>
              <w:t>ost-war economic problems including inflation, the Depression, the Weimar Republic’s collapse.</w:t>
            </w:r>
          </w:p>
          <w:p w14:paraId="6D71693F" w14:textId="77777777" w:rsidR="00FC348E" w:rsidRPr="003F68D9" w:rsidRDefault="00FC348E" w:rsidP="00FC348E">
            <w:pPr>
              <w:spacing w:before="120" w:after="120" w:line="240" w:lineRule="auto"/>
              <w:rPr>
                <w:rFonts w:ascii="Times New Roman" w:hAnsi="Times New Roman"/>
                <w:u w:val="single"/>
              </w:rPr>
            </w:pPr>
            <w:r w:rsidRPr="003F68D9">
              <w:rPr>
                <w:rFonts w:ascii="Times New Roman" w:hAnsi="Times New Roman"/>
                <w:u w:val="single"/>
              </w:rPr>
              <w:t>Students will develop the following skills:</w:t>
            </w:r>
          </w:p>
          <w:p w14:paraId="32DF878E"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Students will be able to recall and select relevant historical knowledge</w:t>
            </w:r>
            <w:r w:rsidR="009A02B5">
              <w:rPr>
                <w:rFonts w:ascii="Times New Roman" w:hAnsi="Times New Roman"/>
              </w:rPr>
              <w:t>.</w:t>
            </w:r>
          </w:p>
          <w:p w14:paraId="44601B31"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Student will be able to demonstrate an understanding of historical context</w:t>
            </w:r>
            <w:r w:rsidR="009A02B5">
              <w:rPr>
                <w:rFonts w:ascii="Times New Roman" w:hAnsi="Times New Roman"/>
              </w:rPr>
              <w:t>.</w:t>
            </w:r>
          </w:p>
          <w:p w14:paraId="36000104"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Students will be able to identify cause/effect and continuity/change</w:t>
            </w:r>
            <w:r w:rsidR="009A02B5">
              <w:rPr>
                <w:rFonts w:ascii="Times New Roman" w:hAnsi="Times New Roman"/>
              </w:rPr>
              <w:t>.</w:t>
            </w:r>
          </w:p>
          <w:p w14:paraId="3933C49B"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Students will be able to demonstrate the ability to structure an essay answer</w:t>
            </w:r>
            <w:r w:rsidR="009A02B5">
              <w:rPr>
                <w:rFonts w:ascii="Times New Roman" w:hAnsi="Times New Roman"/>
              </w:rPr>
              <w:t>.</w:t>
            </w:r>
          </w:p>
          <w:p w14:paraId="120A3319" w14:textId="77777777" w:rsidR="004C384B" w:rsidRPr="00FC348E" w:rsidRDefault="004C384B" w:rsidP="0053171F">
            <w:pPr>
              <w:spacing w:before="120" w:after="120" w:line="240" w:lineRule="auto"/>
              <w:rPr>
                <w:rFonts w:ascii="Times New Roman" w:hAnsi="Times New Roman"/>
                <w:u w:val="single"/>
              </w:rPr>
            </w:pPr>
            <w:r w:rsidRPr="00FC348E">
              <w:rPr>
                <w:rFonts w:ascii="Times New Roman" w:hAnsi="Times New Roman"/>
                <w:u w:val="single"/>
              </w:rPr>
              <w:t>Students will grasp the following</w:t>
            </w:r>
            <w:r w:rsidR="00FC348E" w:rsidRPr="00FC348E">
              <w:rPr>
                <w:rFonts w:ascii="Times New Roman" w:hAnsi="Times New Roman"/>
                <w:u w:val="single"/>
              </w:rPr>
              <w:t xml:space="preserve"> concepts</w:t>
            </w:r>
            <w:r w:rsidRPr="00FC348E">
              <w:rPr>
                <w:rFonts w:ascii="Times New Roman" w:hAnsi="Times New Roman"/>
                <w:u w:val="single"/>
              </w:rPr>
              <w:t>:</w:t>
            </w:r>
          </w:p>
          <w:p w14:paraId="2C56EFD2"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 xml:space="preserve">The past impacts the present and the future; understanding the causes of </w:t>
            </w:r>
            <w:r w:rsidR="009A02B5">
              <w:rPr>
                <w:rFonts w:ascii="Times New Roman" w:hAnsi="Times New Roman"/>
              </w:rPr>
              <w:t>the First World War</w:t>
            </w:r>
            <w:r w:rsidRPr="003F68D9">
              <w:rPr>
                <w:rFonts w:ascii="Times New Roman" w:hAnsi="Times New Roman"/>
              </w:rPr>
              <w:t xml:space="preserve"> can lead to the prevention of future global conflict</w:t>
            </w:r>
            <w:r w:rsidR="009A02B5">
              <w:rPr>
                <w:rFonts w:ascii="Times New Roman" w:hAnsi="Times New Roman"/>
              </w:rPr>
              <w:t>.</w:t>
            </w:r>
          </w:p>
          <w:p w14:paraId="1E3B0570" w14:textId="77777777" w:rsidR="004C384B"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There are different points of view to every story; however, some perspectives have stronger justification/evidence which likely makes them more valid or true</w:t>
            </w:r>
            <w:r w:rsidR="009A02B5">
              <w:rPr>
                <w:rFonts w:ascii="Times New Roman" w:hAnsi="Times New Roman"/>
              </w:rPr>
              <w:t>.</w:t>
            </w:r>
          </w:p>
          <w:p w14:paraId="594C4B5D" w14:textId="77777777" w:rsidR="00C36EAA" w:rsidRPr="003F68D9" w:rsidRDefault="004C384B" w:rsidP="00E25B1E">
            <w:pPr>
              <w:pStyle w:val="ListParagraph"/>
              <w:numPr>
                <w:ilvl w:val="0"/>
                <w:numId w:val="31"/>
              </w:numPr>
              <w:spacing w:before="120" w:after="120" w:line="240" w:lineRule="auto"/>
              <w:rPr>
                <w:rFonts w:ascii="Times New Roman" w:hAnsi="Times New Roman"/>
              </w:rPr>
            </w:pPr>
            <w:r w:rsidRPr="003F68D9">
              <w:rPr>
                <w:rFonts w:ascii="Times New Roman" w:hAnsi="Times New Roman"/>
              </w:rPr>
              <w:t xml:space="preserve">The study of </w:t>
            </w:r>
            <w:r w:rsidR="009A02B5">
              <w:rPr>
                <w:rFonts w:ascii="Times New Roman" w:hAnsi="Times New Roman"/>
              </w:rPr>
              <w:t>the First World War,</w:t>
            </w:r>
            <w:r w:rsidRPr="003F68D9">
              <w:rPr>
                <w:rFonts w:ascii="Times New Roman" w:hAnsi="Times New Roman"/>
              </w:rPr>
              <w:t xml:space="preserve"> and </w:t>
            </w:r>
            <w:r w:rsidR="009A02B5">
              <w:rPr>
                <w:rFonts w:ascii="Times New Roman" w:hAnsi="Times New Roman"/>
              </w:rPr>
              <w:t>h</w:t>
            </w:r>
            <w:r w:rsidRPr="003F68D9">
              <w:rPr>
                <w:rFonts w:ascii="Times New Roman" w:hAnsi="Times New Roman"/>
              </w:rPr>
              <w:t>istory in general</w:t>
            </w:r>
            <w:r w:rsidR="009A02B5">
              <w:rPr>
                <w:rFonts w:ascii="Times New Roman" w:hAnsi="Times New Roman"/>
              </w:rPr>
              <w:t>,</w:t>
            </w:r>
            <w:r w:rsidRPr="003F68D9">
              <w:rPr>
                <w:rFonts w:ascii="Times New Roman" w:hAnsi="Times New Roman"/>
              </w:rPr>
              <w:t xml:space="preserve"> helps to development a sense of identity, defends us against propaganda and enriches our understanding of human nature (Lagemaat, TOK)</w:t>
            </w:r>
            <w:r w:rsidR="009A02B5">
              <w:rPr>
                <w:rFonts w:ascii="Times New Roman" w:hAnsi="Times New Roman"/>
              </w:rPr>
              <w:t>.</w:t>
            </w:r>
          </w:p>
        </w:tc>
        <w:tc>
          <w:tcPr>
            <w:tcW w:w="3780" w:type="dxa"/>
          </w:tcPr>
          <w:p w14:paraId="5EF41908" w14:textId="77777777" w:rsidR="004C384B" w:rsidRPr="003F68D9" w:rsidRDefault="00F32D16" w:rsidP="004C384B">
            <w:pPr>
              <w:spacing w:before="120" w:after="120" w:line="240" w:lineRule="auto"/>
              <w:rPr>
                <w:rFonts w:ascii="Times New Roman" w:hAnsi="Times New Roman"/>
                <w:u w:val="single"/>
              </w:rPr>
            </w:pPr>
            <w:r>
              <w:rPr>
                <w:rFonts w:ascii="Times New Roman" w:hAnsi="Times New Roman"/>
                <w:u w:val="single"/>
              </w:rPr>
              <w:lastRenderedPageBreak/>
              <w:t>C</w:t>
            </w:r>
            <w:r w:rsidR="002840B4" w:rsidRPr="003F68D9">
              <w:rPr>
                <w:rFonts w:ascii="Times New Roman" w:hAnsi="Times New Roman"/>
                <w:u w:val="single"/>
              </w:rPr>
              <w:t>ontent</w:t>
            </w:r>
            <w:r w:rsidR="004B7841">
              <w:rPr>
                <w:rFonts w:ascii="Times New Roman" w:hAnsi="Times New Roman"/>
                <w:u w:val="single"/>
              </w:rPr>
              <w:t>-based</w:t>
            </w:r>
            <w:r w:rsidR="002840B4" w:rsidRPr="003F68D9">
              <w:rPr>
                <w:rFonts w:ascii="Times New Roman" w:hAnsi="Times New Roman"/>
                <w:u w:val="single"/>
              </w:rPr>
              <w:t>:</w:t>
            </w:r>
          </w:p>
          <w:p w14:paraId="55713779" w14:textId="77777777" w:rsidR="004C384B" w:rsidRPr="003F68D9" w:rsidRDefault="004C384B" w:rsidP="004C384B">
            <w:pPr>
              <w:spacing w:before="120" w:after="120" w:line="240" w:lineRule="auto"/>
              <w:contextualSpacing/>
              <w:rPr>
                <w:rFonts w:ascii="Times New Roman" w:hAnsi="Times New Roman"/>
                <w:b/>
                <w:bCs/>
              </w:rPr>
            </w:pPr>
            <w:r w:rsidRPr="003F68D9">
              <w:rPr>
                <w:rFonts w:ascii="Times New Roman" w:hAnsi="Times New Roman"/>
                <w:b/>
                <w:bCs/>
              </w:rPr>
              <w:t xml:space="preserve">Causes of </w:t>
            </w:r>
            <w:r w:rsidR="009A02B5">
              <w:rPr>
                <w:rFonts w:ascii="Times New Roman" w:hAnsi="Times New Roman"/>
                <w:b/>
                <w:bCs/>
              </w:rPr>
              <w:t>the First World War</w:t>
            </w:r>
          </w:p>
          <w:p w14:paraId="736A088D" w14:textId="77777777" w:rsidR="004C384B" w:rsidRPr="003F68D9" w:rsidRDefault="00161634" w:rsidP="004C384B">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Online </w:t>
            </w:r>
            <w:r w:rsidR="009A02B5">
              <w:rPr>
                <w:rFonts w:ascii="Times New Roman" w:hAnsi="Times New Roman"/>
              </w:rPr>
              <w:t>f</w:t>
            </w:r>
            <w:r w:rsidRPr="003F68D9">
              <w:rPr>
                <w:rFonts w:ascii="Times New Roman" w:hAnsi="Times New Roman"/>
              </w:rPr>
              <w:t>orum</w:t>
            </w:r>
            <w:r w:rsidR="006F1E57" w:rsidRPr="003F68D9">
              <w:rPr>
                <w:rFonts w:ascii="Times New Roman" w:hAnsi="Times New Roman"/>
              </w:rPr>
              <w:t xml:space="preserve"> (F); </w:t>
            </w:r>
            <w:r w:rsidR="006C6D77" w:rsidRPr="003F68D9">
              <w:rPr>
                <w:rFonts w:ascii="Times New Roman" w:hAnsi="Times New Roman"/>
              </w:rPr>
              <w:t xml:space="preserve">Socratic </w:t>
            </w:r>
            <w:r w:rsidR="009A02B5">
              <w:rPr>
                <w:rFonts w:ascii="Times New Roman" w:hAnsi="Times New Roman"/>
              </w:rPr>
              <w:t>s</w:t>
            </w:r>
            <w:r w:rsidR="006C6D77" w:rsidRPr="003F68D9">
              <w:rPr>
                <w:rFonts w:ascii="Times New Roman" w:hAnsi="Times New Roman"/>
              </w:rPr>
              <w:t>eminar (F)</w:t>
            </w:r>
            <w:r w:rsidR="00BC02BB" w:rsidRPr="003F68D9">
              <w:rPr>
                <w:rFonts w:ascii="Times New Roman" w:hAnsi="Times New Roman"/>
              </w:rPr>
              <w:t xml:space="preserve">; </w:t>
            </w:r>
            <w:r w:rsidR="009A02B5">
              <w:rPr>
                <w:rFonts w:ascii="Times New Roman" w:hAnsi="Times New Roman"/>
              </w:rPr>
              <w:t>p</w:t>
            </w:r>
            <w:r w:rsidR="00BC02BB" w:rsidRPr="003F68D9">
              <w:rPr>
                <w:rFonts w:ascii="Times New Roman" w:hAnsi="Times New Roman"/>
              </w:rPr>
              <w:t xml:space="preserve">aper 2 </w:t>
            </w:r>
            <w:r w:rsidR="009A02B5">
              <w:rPr>
                <w:rFonts w:ascii="Times New Roman" w:hAnsi="Times New Roman"/>
              </w:rPr>
              <w:t>p</w:t>
            </w:r>
            <w:r w:rsidR="00BC02BB" w:rsidRPr="003F68D9">
              <w:rPr>
                <w:rFonts w:ascii="Times New Roman" w:hAnsi="Times New Roman"/>
              </w:rPr>
              <w:t>ractice</w:t>
            </w:r>
            <w:r w:rsidR="00400857" w:rsidRPr="003F68D9">
              <w:rPr>
                <w:rFonts w:ascii="Times New Roman" w:hAnsi="Times New Roman"/>
              </w:rPr>
              <w:t xml:space="preserve"> (S)</w:t>
            </w:r>
          </w:p>
          <w:p w14:paraId="45D70322" w14:textId="77777777" w:rsidR="006F1E57" w:rsidRPr="003F68D9" w:rsidRDefault="006F1E57" w:rsidP="006F1E57">
            <w:pPr>
              <w:pStyle w:val="ListParagraph"/>
              <w:numPr>
                <w:ilvl w:val="0"/>
                <w:numId w:val="33"/>
              </w:numPr>
              <w:spacing w:before="120" w:after="120" w:line="240" w:lineRule="auto"/>
              <w:rPr>
                <w:rFonts w:ascii="Times New Roman" w:hAnsi="Times New Roman"/>
              </w:rPr>
            </w:pPr>
            <w:r w:rsidRPr="003F68D9">
              <w:rPr>
                <w:rFonts w:ascii="Times New Roman" w:hAnsi="Times New Roman"/>
              </w:rPr>
              <w:t>Quizlet (F);</w:t>
            </w:r>
            <w:r w:rsidR="009A02B5">
              <w:rPr>
                <w:rFonts w:ascii="Times New Roman" w:hAnsi="Times New Roman"/>
              </w:rPr>
              <w:t>First World War</w:t>
            </w:r>
            <w:r w:rsidRPr="003F68D9">
              <w:rPr>
                <w:rFonts w:ascii="Times New Roman" w:hAnsi="Times New Roman"/>
              </w:rPr>
              <w:t xml:space="preserve"> Jeopardy </w:t>
            </w:r>
            <w:r w:rsidR="009A02B5">
              <w:rPr>
                <w:rFonts w:ascii="Times New Roman" w:hAnsi="Times New Roman"/>
              </w:rPr>
              <w:t>g</w:t>
            </w:r>
            <w:r w:rsidRPr="003F68D9">
              <w:rPr>
                <w:rFonts w:ascii="Times New Roman" w:hAnsi="Times New Roman"/>
              </w:rPr>
              <w:t>ame (F)</w:t>
            </w:r>
          </w:p>
          <w:p w14:paraId="649FF735" w14:textId="77777777" w:rsidR="006C6D77" w:rsidRPr="003F68D9" w:rsidRDefault="006F1E57" w:rsidP="006F1E57">
            <w:pPr>
              <w:pStyle w:val="ListParagraph"/>
              <w:numPr>
                <w:ilvl w:val="0"/>
                <w:numId w:val="33"/>
              </w:numPr>
              <w:spacing w:before="120" w:after="120" w:line="240" w:lineRule="auto"/>
              <w:rPr>
                <w:rFonts w:ascii="Times New Roman" w:hAnsi="Times New Roman"/>
              </w:rPr>
            </w:pPr>
            <w:r w:rsidRPr="003F68D9">
              <w:rPr>
                <w:rFonts w:ascii="Times New Roman" w:hAnsi="Times New Roman"/>
              </w:rPr>
              <w:t>Key</w:t>
            </w:r>
            <w:r w:rsidR="009A02B5">
              <w:rPr>
                <w:rFonts w:ascii="Times New Roman" w:hAnsi="Times New Roman"/>
              </w:rPr>
              <w:t xml:space="preserve"> d</w:t>
            </w:r>
            <w:r w:rsidRPr="003F68D9">
              <w:rPr>
                <w:rFonts w:ascii="Times New Roman" w:hAnsi="Times New Roman"/>
              </w:rPr>
              <w:t xml:space="preserve">ate </w:t>
            </w:r>
            <w:r w:rsidR="009A02B5">
              <w:rPr>
                <w:rFonts w:ascii="Times New Roman" w:hAnsi="Times New Roman"/>
              </w:rPr>
              <w:t>m</w:t>
            </w:r>
            <w:r w:rsidRPr="003F68D9">
              <w:rPr>
                <w:rFonts w:ascii="Times New Roman" w:hAnsi="Times New Roman"/>
              </w:rPr>
              <w:t xml:space="preserve">ind </w:t>
            </w:r>
            <w:r w:rsidR="009A02B5">
              <w:rPr>
                <w:rFonts w:ascii="Times New Roman" w:hAnsi="Times New Roman"/>
              </w:rPr>
              <w:t>m</w:t>
            </w:r>
            <w:r w:rsidRPr="003F68D9">
              <w:rPr>
                <w:rFonts w:ascii="Times New Roman" w:hAnsi="Times New Roman"/>
              </w:rPr>
              <w:t>ap (F)</w:t>
            </w:r>
          </w:p>
          <w:p w14:paraId="67DB8D82" w14:textId="77777777" w:rsidR="00214CCF" w:rsidRDefault="00214CCF" w:rsidP="006F1E57">
            <w:pPr>
              <w:spacing w:before="120" w:after="120" w:line="240" w:lineRule="auto"/>
              <w:rPr>
                <w:rFonts w:ascii="Times New Roman" w:hAnsi="Times New Roman"/>
                <w:b/>
                <w:bCs/>
              </w:rPr>
            </w:pPr>
          </w:p>
          <w:p w14:paraId="6CD0AB96" w14:textId="77777777" w:rsidR="006F1E57" w:rsidRPr="003F68D9" w:rsidRDefault="006F1E57" w:rsidP="006F1E57">
            <w:pPr>
              <w:spacing w:before="120" w:after="120" w:line="240" w:lineRule="auto"/>
              <w:rPr>
                <w:rFonts w:ascii="Times New Roman" w:hAnsi="Times New Roman"/>
                <w:b/>
                <w:bCs/>
              </w:rPr>
            </w:pPr>
            <w:r w:rsidRPr="003F68D9">
              <w:rPr>
                <w:rFonts w:ascii="Times New Roman" w:hAnsi="Times New Roman"/>
                <w:b/>
                <w:bCs/>
              </w:rPr>
              <w:t>Nature/</w:t>
            </w:r>
            <w:r w:rsidR="009A02B5">
              <w:rPr>
                <w:rFonts w:ascii="Times New Roman" w:hAnsi="Times New Roman"/>
                <w:b/>
                <w:bCs/>
              </w:rPr>
              <w:t>p</w:t>
            </w:r>
            <w:r w:rsidRPr="003F68D9">
              <w:rPr>
                <w:rFonts w:ascii="Times New Roman" w:hAnsi="Times New Roman"/>
                <w:b/>
                <w:bCs/>
              </w:rPr>
              <w:t xml:space="preserve">ractice of </w:t>
            </w:r>
            <w:r w:rsidR="009A02B5">
              <w:rPr>
                <w:rFonts w:ascii="Times New Roman" w:hAnsi="Times New Roman"/>
                <w:b/>
                <w:bCs/>
              </w:rPr>
              <w:t>the First World War</w:t>
            </w:r>
          </w:p>
          <w:p w14:paraId="1C5380E5" w14:textId="77777777" w:rsidR="006F1E57" w:rsidRPr="003F68D9" w:rsidRDefault="00BC02BB" w:rsidP="006F1E57">
            <w:pPr>
              <w:pStyle w:val="ListParagraph"/>
              <w:numPr>
                <w:ilvl w:val="0"/>
                <w:numId w:val="33"/>
              </w:numPr>
              <w:spacing w:before="120" w:after="120" w:line="240" w:lineRule="auto"/>
              <w:rPr>
                <w:rFonts w:ascii="Times New Roman" w:hAnsi="Times New Roman"/>
              </w:rPr>
            </w:pPr>
            <w:r w:rsidRPr="003F68D9">
              <w:rPr>
                <w:rFonts w:ascii="Times New Roman" w:hAnsi="Times New Roman"/>
              </w:rPr>
              <w:t>Photo</w:t>
            </w:r>
            <w:r w:rsidR="009A02B5">
              <w:rPr>
                <w:rFonts w:ascii="Times New Roman" w:hAnsi="Times New Roman"/>
              </w:rPr>
              <w:t xml:space="preserve"> </w:t>
            </w:r>
            <w:r w:rsidRPr="003F68D9">
              <w:rPr>
                <w:rFonts w:ascii="Times New Roman" w:hAnsi="Times New Roman"/>
              </w:rPr>
              <w:t>essay (F)</w:t>
            </w:r>
          </w:p>
          <w:p w14:paraId="4A849E24" w14:textId="77777777" w:rsidR="00BC02BB" w:rsidRPr="003F68D9" w:rsidRDefault="00BC02BB" w:rsidP="00BC02BB">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Jane Schaffer </w:t>
            </w:r>
            <w:r w:rsidR="009A02B5">
              <w:rPr>
                <w:rFonts w:ascii="Times New Roman" w:hAnsi="Times New Roman"/>
              </w:rPr>
              <w:t>p</w:t>
            </w:r>
            <w:r w:rsidRPr="003F68D9">
              <w:rPr>
                <w:rFonts w:ascii="Times New Roman" w:hAnsi="Times New Roman"/>
              </w:rPr>
              <w:t>aragraph (F)</w:t>
            </w:r>
          </w:p>
          <w:p w14:paraId="5CB3B9D2" w14:textId="77777777" w:rsidR="00BC02BB" w:rsidRPr="003F68D9" w:rsidRDefault="00161634" w:rsidP="006F1E57">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Graphic </w:t>
            </w:r>
            <w:r w:rsidR="009A02B5">
              <w:rPr>
                <w:rFonts w:ascii="Times New Roman" w:hAnsi="Times New Roman"/>
              </w:rPr>
              <w:t>o</w:t>
            </w:r>
            <w:r w:rsidRPr="003F68D9">
              <w:rPr>
                <w:rFonts w:ascii="Times New Roman" w:hAnsi="Times New Roman"/>
              </w:rPr>
              <w:t xml:space="preserve">rganizer (F); </w:t>
            </w:r>
            <w:r w:rsidR="009A02B5">
              <w:rPr>
                <w:rFonts w:ascii="Times New Roman" w:hAnsi="Times New Roman"/>
              </w:rPr>
              <w:t>s</w:t>
            </w:r>
            <w:r w:rsidRPr="003F68D9">
              <w:rPr>
                <w:rFonts w:ascii="Times New Roman" w:hAnsi="Times New Roman"/>
              </w:rPr>
              <w:t>imulation (F)</w:t>
            </w:r>
          </w:p>
          <w:p w14:paraId="75EC98F5" w14:textId="77777777" w:rsidR="00214CCF" w:rsidRDefault="00214CCF" w:rsidP="00161634">
            <w:pPr>
              <w:spacing w:before="120" w:after="120" w:line="240" w:lineRule="auto"/>
              <w:rPr>
                <w:rFonts w:ascii="Times New Roman" w:hAnsi="Times New Roman"/>
                <w:b/>
                <w:bCs/>
              </w:rPr>
            </w:pPr>
          </w:p>
          <w:p w14:paraId="10B4EFE2" w14:textId="77777777" w:rsidR="00214CCF" w:rsidRDefault="00214CCF" w:rsidP="00161634">
            <w:pPr>
              <w:spacing w:before="120" w:after="120" w:line="240" w:lineRule="auto"/>
              <w:rPr>
                <w:rFonts w:ascii="Times New Roman" w:hAnsi="Times New Roman"/>
                <w:b/>
                <w:bCs/>
              </w:rPr>
            </w:pPr>
          </w:p>
          <w:p w14:paraId="086374C4" w14:textId="77777777" w:rsidR="00214CCF" w:rsidRDefault="00214CCF" w:rsidP="00161634">
            <w:pPr>
              <w:spacing w:before="120" w:after="120" w:line="240" w:lineRule="auto"/>
              <w:rPr>
                <w:rFonts w:ascii="Times New Roman" w:hAnsi="Times New Roman"/>
                <w:b/>
                <w:bCs/>
              </w:rPr>
            </w:pPr>
          </w:p>
          <w:p w14:paraId="6A833780" w14:textId="77777777" w:rsidR="00214CCF" w:rsidRDefault="00214CCF" w:rsidP="00161634">
            <w:pPr>
              <w:spacing w:before="120" w:after="120" w:line="240" w:lineRule="auto"/>
              <w:rPr>
                <w:rFonts w:ascii="Times New Roman" w:hAnsi="Times New Roman"/>
                <w:b/>
                <w:bCs/>
              </w:rPr>
            </w:pPr>
          </w:p>
          <w:p w14:paraId="46F52176" w14:textId="77777777" w:rsidR="00214CCF" w:rsidRDefault="00214CCF" w:rsidP="00161634">
            <w:pPr>
              <w:spacing w:before="120" w:after="120" w:line="240" w:lineRule="auto"/>
              <w:rPr>
                <w:rFonts w:ascii="Times New Roman" w:hAnsi="Times New Roman"/>
                <w:b/>
                <w:bCs/>
              </w:rPr>
            </w:pPr>
          </w:p>
          <w:p w14:paraId="45117E4A" w14:textId="77777777" w:rsidR="00214CCF" w:rsidRDefault="00214CCF" w:rsidP="00161634">
            <w:pPr>
              <w:spacing w:before="120" w:after="120" w:line="240" w:lineRule="auto"/>
              <w:rPr>
                <w:rFonts w:ascii="Times New Roman" w:hAnsi="Times New Roman"/>
                <w:b/>
                <w:bCs/>
              </w:rPr>
            </w:pPr>
          </w:p>
          <w:p w14:paraId="4B26AF3B" w14:textId="77777777" w:rsidR="00161634" w:rsidRPr="003F68D9" w:rsidRDefault="00161634" w:rsidP="00161634">
            <w:pPr>
              <w:spacing w:before="120" w:after="120" w:line="240" w:lineRule="auto"/>
              <w:rPr>
                <w:rFonts w:ascii="Times New Roman" w:hAnsi="Times New Roman"/>
                <w:b/>
                <w:bCs/>
              </w:rPr>
            </w:pPr>
            <w:r w:rsidRPr="003F68D9">
              <w:rPr>
                <w:rFonts w:ascii="Times New Roman" w:hAnsi="Times New Roman"/>
                <w:b/>
                <w:bCs/>
              </w:rPr>
              <w:t>Effects</w:t>
            </w:r>
          </w:p>
          <w:p w14:paraId="261D35D0" w14:textId="77777777" w:rsidR="00161634" w:rsidRPr="003F68D9" w:rsidRDefault="00400857" w:rsidP="00161634">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Google </w:t>
            </w:r>
            <w:r w:rsidR="009A02B5">
              <w:rPr>
                <w:rFonts w:ascii="Times New Roman" w:hAnsi="Times New Roman"/>
              </w:rPr>
              <w:t>p</w:t>
            </w:r>
            <w:r w:rsidRPr="003F68D9">
              <w:rPr>
                <w:rFonts w:ascii="Times New Roman" w:hAnsi="Times New Roman"/>
              </w:rPr>
              <w:t>resentation (S</w:t>
            </w:r>
            <w:r w:rsidR="0092558F" w:rsidRPr="003F68D9">
              <w:rPr>
                <w:rFonts w:ascii="Times New Roman" w:hAnsi="Times New Roman"/>
              </w:rPr>
              <w:t>)</w:t>
            </w:r>
          </w:p>
          <w:p w14:paraId="49A63C10" w14:textId="77777777" w:rsidR="0092558F" w:rsidRPr="003F68D9" w:rsidRDefault="0092558F" w:rsidP="00161634">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League </w:t>
            </w:r>
            <w:r w:rsidR="009A02B5">
              <w:rPr>
                <w:rFonts w:ascii="Times New Roman" w:hAnsi="Times New Roman"/>
              </w:rPr>
              <w:t>s</w:t>
            </w:r>
            <w:r w:rsidRPr="003F68D9">
              <w:rPr>
                <w:rFonts w:ascii="Times New Roman" w:hAnsi="Times New Roman"/>
              </w:rPr>
              <w:t>imulation (F)</w:t>
            </w:r>
          </w:p>
          <w:p w14:paraId="095B00F1" w14:textId="77777777" w:rsidR="0092558F" w:rsidRPr="003F68D9" w:rsidRDefault="0092558F" w:rsidP="00161634">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Map </w:t>
            </w:r>
            <w:r w:rsidR="009A02B5">
              <w:rPr>
                <w:rFonts w:ascii="Times New Roman" w:hAnsi="Times New Roman"/>
              </w:rPr>
              <w:t>a</w:t>
            </w:r>
            <w:r w:rsidRPr="003F68D9">
              <w:rPr>
                <w:rFonts w:ascii="Times New Roman" w:hAnsi="Times New Roman"/>
              </w:rPr>
              <w:t>ctivity (F)</w:t>
            </w:r>
          </w:p>
          <w:p w14:paraId="033FC9D6" w14:textId="77777777" w:rsidR="0092558F" w:rsidRPr="003F68D9" w:rsidRDefault="0092558F" w:rsidP="00161634">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Exit </w:t>
            </w:r>
            <w:r w:rsidR="009A02B5">
              <w:rPr>
                <w:rFonts w:ascii="Times New Roman" w:hAnsi="Times New Roman"/>
              </w:rPr>
              <w:t>t</w:t>
            </w:r>
            <w:r w:rsidRPr="003F68D9">
              <w:rPr>
                <w:rFonts w:ascii="Times New Roman" w:hAnsi="Times New Roman"/>
              </w:rPr>
              <w:t>icket (F)</w:t>
            </w:r>
          </w:p>
          <w:p w14:paraId="412ED7A1" w14:textId="77777777" w:rsidR="00F225C5" w:rsidRDefault="00F225C5" w:rsidP="00522A9A">
            <w:pPr>
              <w:spacing w:before="120" w:after="120" w:line="240" w:lineRule="auto"/>
              <w:rPr>
                <w:rFonts w:ascii="Times New Roman" w:hAnsi="Times New Roman"/>
                <w:b/>
                <w:bCs/>
                <w:u w:val="single"/>
              </w:rPr>
            </w:pPr>
          </w:p>
          <w:p w14:paraId="3D1320DE" w14:textId="77777777" w:rsidR="00E74541" w:rsidRDefault="00E74541" w:rsidP="00522A9A">
            <w:pPr>
              <w:spacing w:before="120" w:after="120" w:line="240" w:lineRule="auto"/>
              <w:rPr>
                <w:rFonts w:ascii="Times New Roman" w:hAnsi="Times New Roman"/>
                <w:b/>
                <w:bCs/>
                <w:u w:val="single"/>
              </w:rPr>
            </w:pPr>
          </w:p>
          <w:p w14:paraId="21E0CC47" w14:textId="77777777" w:rsidR="00F32D16" w:rsidRDefault="00F32D16" w:rsidP="00522A9A">
            <w:pPr>
              <w:spacing w:before="120" w:after="120" w:line="240" w:lineRule="auto"/>
              <w:rPr>
                <w:rFonts w:ascii="Times New Roman" w:hAnsi="Times New Roman"/>
                <w:b/>
                <w:bCs/>
                <w:u w:val="single"/>
              </w:rPr>
            </w:pPr>
          </w:p>
          <w:p w14:paraId="48097B49" w14:textId="77777777" w:rsidR="00522A9A" w:rsidRPr="00F32D16" w:rsidRDefault="00522A9A" w:rsidP="00522A9A">
            <w:pPr>
              <w:spacing w:before="120" w:after="120" w:line="240" w:lineRule="auto"/>
              <w:rPr>
                <w:rFonts w:ascii="Times New Roman" w:hAnsi="Times New Roman"/>
                <w:u w:val="single"/>
              </w:rPr>
            </w:pPr>
            <w:r w:rsidRPr="00F32D16">
              <w:rPr>
                <w:rFonts w:ascii="Times New Roman" w:hAnsi="Times New Roman"/>
                <w:bCs/>
                <w:u w:val="single"/>
              </w:rPr>
              <w:t>Skills</w:t>
            </w:r>
            <w:r w:rsidR="004B7841">
              <w:rPr>
                <w:rFonts w:ascii="Times New Roman" w:hAnsi="Times New Roman"/>
                <w:bCs/>
                <w:u w:val="single"/>
              </w:rPr>
              <w:t>-based:</w:t>
            </w:r>
          </w:p>
          <w:p w14:paraId="2ECB81E7" w14:textId="77777777" w:rsidR="0092558F" w:rsidRPr="003F68D9" w:rsidRDefault="00400857" w:rsidP="0092558F">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Cornell </w:t>
            </w:r>
            <w:r w:rsidR="009A02B5">
              <w:rPr>
                <w:rFonts w:ascii="Times New Roman" w:hAnsi="Times New Roman"/>
              </w:rPr>
              <w:t>n</w:t>
            </w:r>
            <w:r w:rsidRPr="003F68D9">
              <w:rPr>
                <w:rFonts w:ascii="Times New Roman" w:hAnsi="Times New Roman"/>
              </w:rPr>
              <w:t xml:space="preserve">otes (F); </w:t>
            </w:r>
            <w:r w:rsidR="009A02B5">
              <w:rPr>
                <w:rFonts w:ascii="Times New Roman" w:hAnsi="Times New Roman"/>
              </w:rPr>
              <w:t>p</w:t>
            </w:r>
            <w:r w:rsidRPr="003F68D9">
              <w:rPr>
                <w:rFonts w:ascii="Times New Roman" w:hAnsi="Times New Roman"/>
              </w:rPr>
              <w:t xml:space="preserve">aper 2 </w:t>
            </w:r>
            <w:r w:rsidR="009A02B5">
              <w:rPr>
                <w:rFonts w:ascii="Times New Roman" w:hAnsi="Times New Roman"/>
              </w:rPr>
              <w:t>p</w:t>
            </w:r>
            <w:r w:rsidRPr="003F68D9">
              <w:rPr>
                <w:rFonts w:ascii="Times New Roman" w:hAnsi="Times New Roman"/>
              </w:rPr>
              <w:t>ractice (S)</w:t>
            </w:r>
          </w:p>
          <w:p w14:paraId="5043415A" w14:textId="77777777" w:rsidR="00400857" w:rsidRPr="003F68D9" w:rsidRDefault="004F77CD" w:rsidP="0092558F">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Socratic </w:t>
            </w:r>
            <w:r w:rsidR="009A02B5">
              <w:rPr>
                <w:rFonts w:ascii="Times New Roman" w:hAnsi="Times New Roman"/>
              </w:rPr>
              <w:t>s</w:t>
            </w:r>
            <w:r w:rsidRPr="003F68D9">
              <w:rPr>
                <w:rFonts w:ascii="Times New Roman" w:hAnsi="Times New Roman"/>
              </w:rPr>
              <w:t xml:space="preserve">eminar (F); </w:t>
            </w:r>
            <w:r w:rsidR="009A02B5">
              <w:rPr>
                <w:rFonts w:ascii="Times New Roman" w:hAnsi="Times New Roman"/>
              </w:rPr>
              <w:t>p</w:t>
            </w:r>
            <w:r w:rsidRPr="003F68D9">
              <w:rPr>
                <w:rFonts w:ascii="Times New Roman" w:hAnsi="Times New Roman"/>
              </w:rPr>
              <w:t xml:space="preserve">aper 2 </w:t>
            </w:r>
            <w:r w:rsidR="009A02B5">
              <w:rPr>
                <w:rFonts w:ascii="Times New Roman" w:hAnsi="Times New Roman"/>
              </w:rPr>
              <w:t>p</w:t>
            </w:r>
            <w:r w:rsidRPr="003F68D9">
              <w:rPr>
                <w:rFonts w:ascii="Times New Roman" w:hAnsi="Times New Roman"/>
              </w:rPr>
              <w:t>ractice (S)</w:t>
            </w:r>
          </w:p>
          <w:p w14:paraId="3F2EE9A5" w14:textId="77777777" w:rsidR="004F77CD" w:rsidRPr="003F68D9" w:rsidRDefault="004F77CD" w:rsidP="0092558F">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Flow </w:t>
            </w:r>
            <w:r w:rsidR="009A02B5">
              <w:rPr>
                <w:rFonts w:ascii="Times New Roman" w:hAnsi="Times New Roman"/>
              </w:rPr>
              <w:t>c</w:t>
            </w:r>
            <w:r w:rsidRPr="003F68D9">
              <w:rPr>
                <w:rFonts w:ascii="Times New Roman" w:hAnsi="Times New Roman"/>
              </w:rPr>
              <w:t xml:space="preserve">hart (F); Google </w:t>
            </w:r>
            <w:r w:rsidR="009A02B5">
              <w:rPr>
                <w:rFonts w:ascii="Times New Roman" w:hAnsi="Times New Roman"/>
              </w:rPr>
              <w:t>p</w:t>
            </w:r>
            <w:r w:rsidRPr="003F68D9">
              <w:rPr>
                <w:rFonts w:ascii="Times New Roman" w:hAnsi="Times New Roman"/>
              </w:rPr>
              <w:t xml:space="preserve">resentation (F); </w:t>
            </w:r>
            <w:r w:rsidR="009A02B5">
              <w:rPr>
                <w:rFonts w:ascii="Times New Roman" w:hAnsi="Times New Roman"/>
              </w:rPr>
              <w:t>p</w:t>
            </w:r>
            <w:r w:rsidRPr="003F68D9">
              <w:rPr>
                <w:rFonts w:ascii="Times New Roman" w:hAnsi="Times New Roman"/>
              </w:rPr>
              <w:t xml:space="preserve">aper 2 </w:t>
            </w:r>
            <w:r w:rsidR="009A02B5">
              <w:rPr>
                <w:rFonts w:ascii="Times New Roman" w:hAnsi="Times New Roman"/>
              </w:rPr>
              <w:t>p</w:t>
            </w:r>
            <w:r w:rsidRPr="003F68D9">
              <w:rPr>
                <w:rFonts w:ascii="Times New Roman" w:hAnsi="Times New Roman"/>
              </w:rPr>
              <w:t>ractice (S)</w:t>
            </w:r>
          </w:p>
          <w:p w14:paraId="05C63184" w14:textId="77777777" w:rsidR="004F77CD" w:rsidRPr="003F68D9" w:rsidRDefault="009A50EA" w:rsidP="0092558F">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Outline (F); </w:t>
            </w:r>
            <w:r w:rsidR="009A02B5">
              <w:rPr>
                <w:rFonts w:ascii="Times New Roman" w:hAnsi="Times New Roman"/>
              </w:rPr>
              <w:t>r</w:t>
            </w:r>
            <w:r w:rsidRPr="003F68D9">
              <w:rPr>
                <w:rFonts w:ascii="Times New Roman" w:hAnsi="Times New Roman"/>
              </w:rPr>
              <w:t xml:space="preserve">ough </w:t>
            </w:r>
            <w:r w:rsidR="009A02B5">
              <w:rPr>
                <w:rFonts w:ascii="Times New Roman" w:hAnsi="Times New Roman"/>
              </w:rPr>
              <w:t>d</w:t>
            </w:r>
            <w:r w:rsidRPr="003F68D9">
              <w:rPr>
                <w:rFonts w:ascii="Times New Roman" w:hAnsi="Times New Roman"/>
              </w:rPr>
              <w:t xml:space="preserve">raft (F); </w:t>
            </w:r>
            <w:r w:rsidR="009A02B5">
              <w:rPr>
                <w:rFonts w:ascii="Times New Roman" w:hAnsi="Times New Roman"/>
              </w:rPr>
              <w:t>p</w:t>
            </w:r>
            <w:r w:rsidRPr="003F68D9">
              <w:rPr>
                <w:rFonts w:ascii="Times New Roman" w:hAnsi="Times New Roman"/>
              </w:rPr>
              <w:t xml:space="preserve">aper 2 </w:t>
            </w:r>
            <w:r w:rsidR="009A02B5">
              <w:rPr>
                <w:rFonts w:ascii="Times New Roman" w:hAnsi="Times New Roman"/>
              </w:rPr>
              <w:t>p</w:t>
            </w:r>
            <w:r w:rsidRPr="003F68D9">
              <w:rPr>
                <w:rFonts w:ascii="Times New Roman" w:hAnsi="Times New Roman"/>
              </w:rPr>
              <w:t>ractice (S)</w:t>
            </w:r>
          </w:p>
          <w:p w14:paraId="1F664EE0" w14:textId="77777777" w:rsidR="00522A9A" w:rsidRPr="00F32D16" w:rsidRDefault="004B7841" w:rsidP="00522A9A">
            <w:pPr>
              <w:spacing w:before="120" w:after="120" w:line="240" w:lineRule="auto"/>
              <w:rPr>
                <w:rFonts w:ascii="Times New Roman" w:hAnsi="Times New Roman"/>
                <w:bCs/>
                <w:u w:val="single"/>
              </w:rPr>
            </w:pPr>
            <w:r>
              <w:rPr>
                <w:rFonts w:ascii="Times New Roman" w:hAnsi="Times New Roman"/>
                <w:bCs/>
                <w:u w:val="single"/>
              </w:rPr>
              <w:t>Concept-based:</w:t>
            </w:r>
          </w:p>
          <w:p w14:paraId="32ECAA83" w14:textId="77777777" w:rsidR="007A1D27" w:rsidRPr="003F68D9" w:rsidRDefault="007A1D27" w:rsidP="0092558F">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Simulation (F); Socratic </w:t>
            </w:r>
            <w:r w:rsidR="009A02B5">
              <w:rPr>
                <w:rFonts w:ascii="Times New Roman" w:hAnsi="Times New Roman"/>
              </w:rPr>
              <w:t>s</w:t>
            </w:r>
            <w:r w:rsidRPr="003F68D9">
              <w:rPr>
                <w:rFonts w:ascii="Times New Roman" w:hAnsi="Times New Roman"/>
              </w:rPr>
              <w:t>eminar (F)</w:t>
            </w:r>
            <w:r w:rsidR="009A02B5">
              <w:rPr>
                <w:rFonts w:ascii="Times New Roman" w:hAnsi="Times New Roman"/>
              </w:rPr>
              <w:t>,</w:t>
            </w:r>
            <w:r w:rsidRPr="003F68D9">
              <w:rPr>
                <w:rFonts w:ascii="Times New Roman" w:hAnsi="Times New Roman"/>
              </w:rPr>
              <w:t xml:space="preserve"> </w:t>
            </w:r>
            <w:r w:rsidR="009A02B5">
              <w:rPr>
                <w:rFonts w:ascii="Times New Roman" w:hAnsi="Times New Roman"/>
              </w:rPr>
              <w:t>p</w:t>
            </w:r>
            <w:r w:rsidRPr="003F68D9">
              <w:rPr>
                <w:rFonts w:ascii="Times New Roman" w:hAnsi="Times New Roman"/>
              </w:rPr>
              <w:t xml:space="preserve">resentation (F); </w:t>
            </w:r>
            <w:r w:rsidR="009A02B5">
              <w:rPr>
                <w:rFonts w:ascii="Times New Roman" w:hAnsi="Times New Roman"/>
              </w:rPr>
              <w:t>p</w:t>
            </w:r>
            <w:r w:rsidRPr="003F68D9">
              <w:rPr>
                <w:rFonts w:ascii="Times New Roman" w:hAnsi="Times New Roman"/>
              </w:rPr>
              <w:t xml:space="preserve">aper 2 </w:t>
            </w:r>
            <w:r w:rsidR="009A02B5">
              <w:rPr>
                <w:rFonts w:ascii="Times New Roman" w:hAnsi="Times New Roman"/>
              </w:rPr>
              <w:t>p</w:t>
            </w:r>
            <w:r w:rsidRPr="003F68D9">
              <w:rPr>
                <w:rFonts w:ascii="Times New Roman" w:hAnsi="Times New Roman"/>
              </w:rPr>
              <w:t>ractice (S)</w:t>
            </w:r>
          </w:p>
          <w:p w14:paraId="3C5633D7" w14:textId="77777777" w:rsidR="007A1D27" w:rsidRPr="003F68D9" w:rsidRDefault="007A1D27" w:rsidP="007A1D27">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Simulation (F); Socratic </w:t>
            </w:r>
            <w:r w:rsidR="009A02B5">
              <w:rPr>
                <w:rFonts w:ascii="Times New Roman" w:hAnsi="Times New Roman"/>
              </w:rPr>
              <w:t>s</w:t>
            </w:r>
            <w:r w:rsidRPr="003F68D9">
              <w:rPr>
                <w:rFonts w:ascii="Times New Roman" w:hAnsi="Times New Roman"/>
              </w:rPr>
              <w:t>eminar (F)</w:t>
            </w:r>
            <w:r w:rsidR="009A02B5">
              <w:rPr>
                <w:rFonts w:ascii="Times New Roman" w:hAnsi="Times New Roman"/>
              </w:rPr>
              <w:t>,</w:t>
            </w:r>
            <w:r w:rsidRPr="003F68D9">
              <w:rPr>
                <w:rFonts w:ascii="Times New Roman" w:hAnsi="Times New Roman"/>
              </w:rPr>
              <w:t xml:space="preserve"> </w:t>
            </w:r>
            <w:r w:rsidR="009A02B5">
              <w:rPr>
                <w:rFonts w:ascii="Times New Roman" w:hAnsi="Times New Roman"/>
              </w:rPr>
              <w:t>p</w:t>
            </w:r>
            <w:r w:rsidRPr="003F68D9">
              <w:rPr>
                <w:rFonts w:ascii="Times New Roman" w:hAnsi="Times New Roman"/>
              </w:rPr>
              <w:t xml:space="preserve">resentation (F); </w:t>
            </w:r>
            <w:r w:rsidR="009A02B5">
              <w:rPr>
                <w:rFonts w:ascii="Times New Roman" w:hAnsi="Times New Roman"/>
              </w:rPr>
              <w:t>p</w:t>
            </w:r>
            <w:r w:rsidRPr="003F68D9">
              <w:rPr>
                <w:rFonts w:ascii="Times New Roman" w:hAnsi="Times New Roman"/>
              </w:rPr>
              <w:t xml:space="preserve">aper 2 </w:t>
            </w:r>
            <w:r w:rsidR="009A02B5">
              <w:rPr>
                <w:rFonts w:ascii="Times New Roman" w:hAnsi="Times New Roman"/>
              </w:rPr>
              <w:t>p</w:t>
            </w:r>
            <w:r w:rsidRPr="003F68D9">
              <w:rPr>
                <w:rFonts w:ascii="Times New Roman" w:hAnsi="Times New Roman"/>
              </w:rPr>
              <w:t>ractice (S)</w:t>
            </w:r>
          </w:p>
          <w:p w14:paraId="520F8730" w14:textId="77777777" w:rsidR="007F1337" w:rsidRDefault="007A1D27">
            <w:pPr>
              <w:pStyle w:val="ListParagraph"/>
              <w:numPr>
                <w:ilvl w:val="0"/>
                <w:numId w:val="33"/>
              </w:numPr>
              <w:spacing w:before="120" w:after="120" w:line="240" w:lineRule="auto"/>
              <w:rPr>
                <w:rFonts w:ascii="Times New Roman" w:hAnsi="Times New Roman"/>
              </w:rPr>
            </w:pPr>
            <w:r w:rsidRPr="003F68D9">
              <w:rPr>
                <w:rFonts w:ascii="Times New Roman" w:hAnsi="Times New Roman"/>
              </w:rPr>
              <w:t xml:space="preserve">Simulation (F); Socratic </w:t>
            </w:r>
            <w:r w:rsidR="009A02B5">
              <w:rPr>
                <w:rFonts w:ascii="Times New Roman" w:hAnsi="Times New Roman"/>
              </w:rPr>
              <w:t>s</w:t>
            </w:r>
            <w:r w:rsidRPr="003F68D9">
              <w:rPr>
                <w:rFonts w:ascii="Times New Roman" w:hAnsi="Times New Roman"/>
              </w:rPr>
              <w:t>eminar (F)</w:t>
            </w:r>
            <w:r w:rsidR="009A02B5">
              <w:rPr>
                <w:rFonts w:ascii="Times New Roman" w:hAnsi="Times New Roman"/>
              </w:rPr>
              <w:t>,</w:t>
            </w:r>
            <w:r w:rsidRPr="003F68D9">
              <w:rPr>
                <w:rFonts w:ascii="Times New Roman" w:hAnsi="Times New Roman"/>
              </w:rPr>
              <w:t xml:space="preserve"> </w:t>
            </w:r>
            <w:r w:rsidR="009A02B5">
              <w:rPr>
                <w:rFonts w:ascii="Times New Roman" w:hAnsi="Times New Roman"/>
              </w:rPr>
              <w:t>p</w:t>
            </w:r>
            <w:r w:rsidRPr="003F68D9">
              <w:rPr>
                <w:rFonts w:ascii="Times New Roman" w:hAnsi="Times New Roman"/>
              </w:rPr>
              <w:t xml:space="preserve">resentation (F); </w:t>
            </w:r>
            <w:r w:rsidR="009A02B5">
              <w:rPr>
                <w:rFonts w:ascii="Times New Roman" w:hAnsi="Times New Roman"/>
              </w:rPr>
              <w:t>p</w:t>
            </w:r>
            <w:r w:rsidRPr="003F68D9">
              <w:rPr>
                <w:rFonts w:ascii="Times New Roman" w:hAnsi="Times New Roman"/>
              </w:rPr>
              <w:t xml:space="preserve">aper 2 </w:t>
            </w:r>
            <w:r w:rsidR="009A02B5">
              <w:rPr>
                <w:rFonts w:ascii="Times New Roman" w:hAnsi="Times New Roman"/>
              </w:rPr>
              <w:t>p</w:t>
            </w:r>
            <w:r w:rsidRPr="003F68D9">
              <w:rPr>
                <w:rFonts w:ascii="Times New Roman" w:hAnsi="Times New Roman"/>
              </w:rPr>
              <w:t>ractice (S)</w:t>
            </w:r>
          </w:p>
        </w:tc>
        <w:tc>
          <w:tcPr>
            <w:tcW w:w="2996" w:type="dxa"/>
          </w:tcPr>
          <w:p w14:paraId="38C20C3D"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lastRenderedPageBreak/>
              <w:fldChar w:fldCharType="begin">
                <w:ffData>
                  <w:name w:val="Check17"/>
                  <w:enabled/>
                  <w:calcOnExit w:val="0"/>
                  <w:checkBox>
                    <w:sizeAuto/>
                    <w:default w:val="1"/>
                  </w:checkBox>
                </w:ffData>
              </w:fldChar>
            </w:r>
            <w:bookmarkStart w:id="0" w:name="Check17"/>
            <w:r w:rsidR="002941F3"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0"/>
            <w:r w:rsidR="00C36EAA" w:rsidRPr="003F68D9">
              <w:rPr>
                <w:rFonts w:ascii="Times New Roman" w:hAnsi="Times New Roman"/>
              </w:rPr>
              <w:t>Lecture</w:t>
            </w:r>
          </w:p>
          <w:p w14:paraId="075C44CC"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18"/>
                  <w:enabled/>
                  <w:calcOnExit w:val="0"/>
                  <w:checkBox>
                    <w:sizeAuto/>
                    <w:default w:val="1"/>
                  </w:checkBox>
                </w:ffData>
              </w:fldChar>
            </w:r>
            <w:bookmarkStart w:id="1" w:name="Check18"/>
            <w:r w:rsidR="002941F3"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1"/>
            <w:r w:rsidR="00C36EAA" w:rsidRPr="003F68D9">
              <w:rPr>
                <w:rFonts w:ascii="Times New Roman" w:hAnsi="Times New Roman"/>
              </w:rPr>
              <w:t>Socratic seminar</w:t>
            </w:r>
          </w:p>
          <w:p w14:paraId="79C80845"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19"/>
                  <w:enabled/>
                  <w:calcOnExit w:val="0"/>
                  <w:checkBox>
                    <w:sizeAuto/>
                    <w:default w:val="1"/>
                  </w:checkBox>
                </w:ffData>
              </w:fldChar>
            </w:r>
            <w:bookmarkStart w:id="2" w:name="Check19"/>
            <w:r w:rsidR="002941F3"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2"/>
            <w:r w:rsidR="00C36EAA" w:rsidRPr="003F68D9">
              <w:rPr>
                <w:rFonts w:ascii="Times New Roman" w:hAnsi="Times New Roman"/>
              </w:rPr>
              <w:t>Small group/pair work</w:t>
            </w:r>
          </w:p>
          <w:p w14:paraId="09F227D2"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20"/>
                  <w:enabled/>
                  <w:calcOnExit w:val="0"/>
                  <w:checkBox>
                    <w:sizeAuto/>
                    <w:default w:val="1"/>
                  </w:checkBox>
                </w:ffData>
              </w:fldChar>
            </w:r>
            <w:bookmarkStart w:id="3" w:name="Check20"/>
            <w:r w:rsidR="002941F3"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3"/>
            <w:r w:rsidR="00C36EAA" w:rsidRPr="003F68D9">
              <w:rPr>
                <w:rFonts w:ascii="Times New Roman" w:hAnsi="Times New Roman"/>
              </w:rPr>
              <w:t>Power</w:t>
            </w:r>
            <w:r w:rsidR="009A02B5">
              <w:rPr>
                <w:rFonts w:ascii="Times New Roman" w:hAnsi="Times New Roman"/>
              </w:rPr>
              <w:t>p</w:t>
            </w:r>
            <w:r w:rsidR="00C36EAA" w:rsidRPr="003F68D9">
              <w:rPr>
                <w:rFonts w:ascii="Times New Roman" w:hAnsi="Times New Roman"/>
              </w:rPr>
              <w:t>oint lecture/notes</w:t>
            </w:r>
          </w:p>
          <w:p w14:paraId="29EE545E"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21"/>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Individual presentations</w:t>
            </w:r>
          </w:p>
          <w:p w14:paraId="37277304"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22"/>
                  <w:enabled/>
                  <w:calcOnExit w:val="0"/>
                  <w:checkBox>
                    <w:sizeAuto/>
                    <w:default w:val="1"/>
                  </w:checkBox>
                </w:ffData>
              </w:fldChar>
            </w:r>
            <w:bookmarkStart w:id="4" w:name="Check22"/>
            <w:r w:rsidR="002941F3"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4"/>
            <w:r w:rsidR="00C36EAA" w:rsidRPr="003F68D9">
              <w:rPr>
                <w:rFonts w:ascii="Times New Roman" w:hAnsi="Times New Roman"/>
              </w:rPr>
              <w:t>Group presentations</w:t>
            </w:r>
          </w:p>
          <w:p w14:paraId="7F742442"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23"/>
                  <w:enabled/>
                  <w:calcOnExit w:val="0"/>
                  <w:checkBox>
                    <w:sizeAuto/>
                    <w:default w:val="0"/>
                    <w:checked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Student lecture/leading</w:t>
            </w:r>
          </w:p>
          <w:p w14:paraId="25A006F1"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25"/>
                  <w:enabled/>
                  <w:calcOnExit w:val="0"/>
                  <w:checkBox>
                    <w:sizeAuto/>
                    <w:default w:val="1"/>
                  </w:checkBox>
                </w:ffData>
              </w:fldChar>
            </w:r>
            <w:bookmarkStart w:id="5" w:name="Check25"/>
            <w:r w:rsidR="002941F3"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5"/>
            <w:r w:rsidR="00C36EAA" w:rsidRPr="003F68D9">
              <w:rPr>
                <w:rFonts w:ascii="Times New Roman" w:hAnsi="Times New Roman"/>
              </w:rPr>
              <w:t>Interdisciplinary learning</w:t>
            </w:r>
          </w:p>
          <w:p w14:paraId="073714E9" w14:textId="77777777" w:rsidR="00C36EAA" w:rsidRPr="003F68D9" w:rsidRDefault="00C36EAA" w:rsidP="00165DE5">
            <w:pPr>
              <w:spacing w:before="120" w:after="120" w:line="240" w:lineRule="auto"/>
              <w:rPr>
                <w:rFonts w:ascii="Times New Roman" w:hAnsi="Times New Roman"/>
              </w:rPr>
            </w:pPr>
            <w:r w:rsidRPr="003F68D9">
              <w:rPr>
                <w:rFonts w:ascii="Times New Roman" w:hAnsi="Times New Roman"/>
              </w:rPr>
              <w:t xml:space="preserve">Details: </w:t>
            </w:r>
          </w:p>
          <w:p w14:paraId="6729DB73"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24"/>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Other/s:</w:t>
            </w:r>
          </w:p>
          <w:p w14:paraId="4BD4BC71" w14:textId="77777777" w:rsidR="00C36EAA" w:rsidRPr="003F68D9" w:rsidRDefault="00C36EAA" w:rsidP="00165DE5">
            <w:pPr>
              <w:spacing w:before="120" w:after="120" w:line="240" w:lineRule="auto"/>
              <w:rPr>
                <w:rFonts w:ascii="Times New Roman" w:hAnsi="Times New Roman"/>
              </w:rPr>
            </w:pPr>
          </w:p>
          <w:p w14:paraId="3B4E29F2" w14:textId="77777777" w:rsidR="00C36EAA" w:rsidRPr="003F68D9" w:rsidRDefault="00C36EAA" w:rsidP="00165DE5">
            <w:pPr>
              <w:spacing w:before="120" w:after="120" w:line="240" w:lineRule="auto"/>
              <w:rPr>
                <w:rFonts w:ascii="Times New Roman" w:hAnsi="Times New Roma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36EAA" w:rsidRPr="003F68D9" w14:paraId="05B5CD09" w14:textId="77777777" w:rsidTr="00165DE5">
        <w:trPr>
          <w:trHeight w:val="554"/>
        </w:trPr>
        <w:tc>
          <w:tcPr>
            <w:tcW w:w="14174" w:type="dxa"/>
            <w:shd w:val="clear" w:color="auto" w:fill="D9D9D9"/>
          </w:tcPr>
          <w:p w14:paraId="20F5832B" w14:textId="77777777" w:rsidR="00C36EAA" w:rsidRPr="003F68D9" w:rsidRDefault="00C36EAA" w:rsidP="00165DE5">
            <w:pPr>
              <w:spacing w:before="120" w:after="120"/>
              <w:rPr>
                <w:rFonts w:ascii="Times New Roman" w:hAnsi="Times New Roman"/>
                <w:b/>
              </w:rPr>
            </w:pPr>
            <w:r w:rsidRPr="003F68D9">
              <w:rPr>
                <w:rFonts w:ascii="Times New Roman" w:hAnsi="Times New Roman"/>
                <w:b/>
              </w:rPr>
              <w:lastRenderedPageBreak/>
              <w:t>Resources</w:t>
            </w:r>
          </w:p>
        </w:tc>
      </w:tr>
      <w:tr w:rsidR="00C36EAA" w:rsidRPr="003F68D9" w14:paraId="49BF0675" w14:textId="77777777" w:rsidTr="00165DE5">
        <w:trPr>
          <w:trHeight w:val="664"/>
        </w:trPr>
        <w:tc>
          <w:tcPr>
            <w:tcW w:w="14174" w:type="dxa"/>
            <w:shd w:val="clear" w:color="auto" w:fill="auto"/>
          </w:tcPr>
          <w:p w14:paraId="2A877F87" w14:textId="77777777" w:rsidR="005732C8" w:rsidRPr="003F68D9" w:rsidRDefault="005732C8" w:rsidP="005732C8">
            <w:pPr>
              <w:pStyle w:val="ListParagraph"/>
              <w:numPr>
                <w:ilvl w:val="0"/>
                <w:numId w:val="35"/>
              </w:numPr>
              <w:spacing w:before="120" w:after="120"/>
              <w:rPr>
                <w:rFonts w:ascii="Times New Roman" w:hAnsi="Times New Roman"/>
                <w:b/>
              </w:rPr>
            </w:pPr>
            <w:r w:rsidRPr="003F68D9">
              <w:rPr>
                <w:rFonts w:ascii="Times New Roman" w:hAnsi="Times New Roman"/>
                <w:b/>
              </w:rPr>
              <w:t>20</w:t>
            </w:r>
            <w:r w:rsidRPr="003F68D9">
              <w:rPr>
                <w:rFonts w:ascii="Times New Roman" w:hAnsi="Times New Roman"/>
                <w:b/>
                <w:vertAlign w:val="superscript"/>
              </w:rPr>
              <w:t>th</w:t>
            </w:r>
            <w:r w:rsidRPr="003F68D9">
              <w:rPr>
                <w:rFonts w:ascii="Times New Roman" w:hAnsi="Times New Roman"/>
                <w:b/>
              </w:rPr>
              <w:t xml:space="preserve"> Century IB History Companion, Oxford</w:t>
            </w:r>
          </w:p>
          <w:p w14:paraId="2B342CCB" w14:textId="77777777" w:rsidR="005732C8" w:rsidRPr="003F68D9" w:rsidRDefault="005732C8" w:rsidP="005732C8">
            <w:pPr>
              <w:pStyle w:val="ListParagraph"/>
              <w:numPr>
                <w:ilvl w:val="0"/>
                <w:numId w:val="35"/>
              </w:numPr>
              <w:spacing w:before="120" w:after="120"/>
              <w:rPr>
                <w:rFonts w:ascii="Times New Roman" w:hAnsi="Times New Roman"/>
                <w:b/>
              </w:rPr>
            </w:pPr>
            <w:r w:rsidRPr="003F68D9">
              <w:rPr>
                <w:rFonts w:ascii="Times New Roman" w:hAnsi="Times New Roman"/>
                <w:b/>
              </w:rPr>
              <w:t>History 20</w:t>
            </w:r>
            <w:r w:rsidRPr="003F68D9">
              <w:rPr>
                <w:rFonts w:ascii="Times New Roman" w:hAnsi="Times New Roman"/>
                <w:b/>
                <w:vertAlign w:val="superscript"/>
              </w:rPr>
              <w:t>th</w:t>
            </w:r>
            <w:r w:rsidRPr="003F68D9">
              <w:rPr>
                <w:rFonts w:ascii="Times New Roman" w:hAnsi="Times New Roman"/>
                <w:b/>
              </w:rPr>
              <w:t xml:space="preserve"> Century World</w:t>
            </w:r>
            <w:r w:rsidR="00A30E29" w:rsidRPr="003F68D9">
              <w:rPr>
                <w:rFonts w:ascii="Times New Roman" w:hAnsi="Times New Roman"/>
                <w:b/>
              </w:rPr>
              <w:t xml:space="preserve">: </w:t>
            </w:r>
            <w:r w:rsidR="00A30E29" w:rsidRPr="003F68D9">
              <w:rPr>
                <w:rFonts w:ascii="Times New Roman" w:eastAsia="Times New Roman" w:hAnsi="Times New Roman"/>
                <w:i/>
                <w:iCs/>
                <w:color w:val="222222"/>
                <w:shd w:val="clear" w:color="auto" w:fill="FFFFFF"/>
                <w:lang w:val="en-US"/>
              </w:rPr>
              <w:t>Causes, practices and effects of wars</w:t>
            </w:r>
            <w:r w:rsidR="00A30E29" w:rsidRPr="003F68D9">
              <w:rPr>
                <w:rFonts w:ascii="Times New Roman" w:eastAsia="Times New Roman" w:hAnsi="Times New Roman"/>
                <w:color w:val="222222"/>
                <w:shd w:val="clear" w:color="auto" w:fill="FFFFFF"/>
                <w:lang w:val="en-US"/>
              </w:rPr>
              <w:t>.</w:t>
            </w:r>
            <w:r w:rsidR="009A02B5">
              <w:rPr>
                <w:rFonts w:ascii="Times New Roman" w:eastAsia="Times New Roman" w:hAnsi="Times New Roman"/>
                <w:color w:val="222222"/>
                <w:shd w:val="clear" w:color="auto" w:fill="FFFFFF"/>
                <w:lang w:val="en-US"/>
              </w:rPr>
              <w:t xml:space="preserve"> </w:t>
            </w:r>
            <w:r w:rsidR="00A30E29" w:rsidRPr="003F68D9">
              <w:rPr>
                <w:rFonts w:ascii="Times New Roman" w:eastAsia="Times New Roman" w:hAnsi="Times New Roman"/>
                <w:color w:val="222222"/>
                <w:shd w:val="clear" w:color="auto" w:fill="FFFFFF"/>
                <w:lang w:val="en-US"/>
              </w:rPr>
              <w:t>Ed. Keely Rogers, Jo Thomas.  Pearson: London. 2010</w:t>
            </w:r>
          </w:p>
          <w:p w14:paraId="0BA73DEB" w14:textId="77777777" w:rsidR="005732C8" w:rsidRPr="003F68D9" w:rsidRDefault="005732C8" w:rsidP="005732C8">
            <w:pPr>
              <w:pStyle w:val="ListParagraph"/>
              <w:numPr>
                <w:ilvl w:val="0"/>
                <w:numId w:val="35"/>
              </w:numPr>
              <w:spacing w:before="120" w:after="120"/>
              <w:rPr>
                <w:rFonts w:ascii="Times New Roman" w:hAnsi="Times New Roman"/>
                <w:b/>
              </w:rPr>
            </w:pPr>
            <w:r w:rsidRPr="003F68D9">
              <w:rPr>
                <w:rFonts w:ascii="Times New Roman" w:hAnsi="Times New Roman"/>
                <w:b/>
              </w:rPr>
              <w:t>European History, TA Morris</w:t>
            </w:r>
          </w:p>
          <w:p w14:paraId="29FF0F81" w14:textId="77777777" w:rsidR="005732C8" w:rsidRPr="003F68D9" w:rsidRDefault="005732C8" w:rsidP="005732C8">
            <w:pPr>
              <w:pStyle w:val="ListParagraph"/>
              <w:numPr>
                <w:ilvl w:val="0"/>
                <w:numId w:val="35"/>
              </w:numPr>
              <w:spacing w:before="120" w:after="120"/>
              <w:rPr>
                <w:rFonts w:ascii="Times New Roman" w:hAnsi="Times New Roman"/>
                <w:b/>
              </w:rPr>
            </w:pPr>
            <w:r w:rsidRPr="003F68D9">
              <w:rPr>
                <w:rFonts w:ascii="Times New Roman" w:hAnsi="Times New Roman"/>
                <w:b/>
              </w:rPr>
              <w:t>Johndclare.net</w:t>
            </w:r>
          </w:p>
          <w:p w14:paraId="39028501" w14:textId="77777777" w:rsidR="00C36EAA" w:rsidRPr="003F68D9" w:rsidRDefault="005732C8" w:rsidP="005732C8">
            <w:pPr>
              <w:pStyle w:val="ListParagraph"/>
              <w:numPr>
                <w:ilvl w:val="0"/>
                <w:numId w:val="35"/>
              </w:numPr>
              <w:spacing w:before="120" w:after="120"/>
              <w:rPr>
                <w:rFonts w:ascii="Times New Roman" w:hAnsi="Times New Roman"/>
                <w:b/>
              </w:rPr>
            </w:pPr>
            <w:r w:rsidRPr="003F68D9">
              <w:rPr>
                <w:rFonts w:ascii="Times New Roman" w:hAnsi="Times New Roman"/>
                <w:b/>
              </w:rPr>
              <w:t>Activehistory.co.uk</w:t>
            </w:r>
          </w:p>
          <w:p w14:paraId="30B55998" w14:textId="77777777" w:rsidR="00D0280F" w:rsidRPr="003F68D9" w:rsidRDefault="00D0280F" w:rsidP="005732C8">
            <w:pPr>
              <w:pStyle w:val="ListParagraph"/>
              <w:numPr>
                <w:ilvl w:val="0"/>
                <w:numId w:val="35"/>
              </w:numPr>
              <w:spacing w:before="120" w:after="120"/>
              <w:rPr>
                <w:rFonts w:ascii="Times New Roman" w:hAnsi="Times New Roman"/>
                <w:b/>
              </w:rPr>
            </w:pPr>
            <w:r w:rsidRPr="003F68D9">
              <w:rPr>
                <w:rFonts w:ascii="Times New Roman" w:hAnsi="Times New Roman"/>
                <w:b/>
              </w:rPr>
              <w:t>Joyeau</w:t>
            </w:r>
            <w:r w:rsidR="0021020F" w:rsidRPr="003F68D9">
              <w:rPr>
                <w:rFonts w:ascii="Times New Roman" w:hAnsi="Times New Roman"/>
                <w:b/>
              </w:rPr>
              <w:t>x</w:t>
            </w:r>
            <w:r w:rsidRPr="003F68D9">
              <w:rPr>
                <w:rFonts w:ascii="Times New Roman" w:hAnsi="Times New Roman"/>
                <w:b/>
              </w:rPr>
              <w:t xml:space="preserve"> Nöel - Film</w:t>
            </w:r>
          </w:p>
          <w:p w14:paraId="383AFB14" w14:textId="77777777" w:rsidR="00A30E29" w:rsidRPr="003F68D9" w:rsidRDefault="00D0280F" w:rsidP="00A30E29">
            <w:pPr>
              <w:pStyle w:val="ListParagraph"/>
              <w:numPr>
                <w:ilvl w:val="0"/>
                <w:numId w:val="35"/>
              </w:numPr>
              <w:spacing w:before="120" w:after="120"/>
              <w:rPr>
                <w:rFonts w:ascii="Times New Roman" w:hAnsi="Times New Roman"/>
                <w:b/>
              </w:rPr>
            </w:pPr>
            <w:r w:rsidRPr="003F68D9">
              <w:rPr>
                <w:rFonts w:ascii="Times New Roman" w:hAnsi="Times New Roman"/>
                <w:b/>
              </w:rPr>
              <w:t xml:space="preserve">All Quiet on the Western Front </w:t>
            </w:r>
            <w:r w:rsidR="00A30E29" w:rsidRPr="003F68D9">
              <w:rPr>
                <w:rFonts w:ascii="Times New Roman" w:hAnsi="Times New Roman"/>
                <w:b/>
              </w:rPr>
              <w:t>–</w:t>
            </w:r>
            <w:r w:rsidRPr="003F68D9">
              <w:rPr>
                <w:rFonts w:ascii="Times New Roman" w:hAnsi="Times New Roman"/>
                <w:b/>
              </w:rPr>
              <w:t xml:space="preserve"> Film</w:t>
            </w:r>
          </w:p>
        </w:tc>
      </w:tr>
    </w:tbl>
    <w:p w14:paraId="40678853" w14:textId="77777777" w:rsidR="00C36EAA" w:rsidRPr="003F68D9" w:rsidRDefault="00C36EAA" w:rsidP="00C36EAA">
      <w:pPr>
        <w:spacing w:before="120" w:after="120" w:line="240" w:lineRule="auto"/>
        <w:rPr>
          <w:rFonts w:ascii="Times New Roman" w:hAnsi="Times New Roman"/>
          <w:b/>
          <w:i/>
        </w:rPr>
      </w:pPr>
    </w:p>
    <w:tbl>
      <w:tblPr>
        <w:tblStyle w:val="TableGrid"/>
        <w:tblW w:w="0" w:type="auto"/>
        <w:tblLook w:val="04A0" w:firstRow="1" w:lastRow="0" w:firstColumn="1" w:lastColumn="0" w:noHBand="0" w:noVBand="1"/>
      </w:tblPr>
      <w:tblGrid>
        <w:gridCol w:w="4724"/>
        <w:gridCol w:w="4725"/>
        <w:gridCol w:w="4725"/>
      </w:tblGrid>
      <w:tr w:rsidR="00C36EAA" w:rsidRPr="003F68D9" w14:paraId="78BABF66" w14:textId="77777777" w:rsidTr="00165DE5">
        <w:trPr>
          <w:trHeight w:val="764"/>
        </w:trPr>
        <w:tc>
          <w:tcPr>
            <w:tcW w:w="4724" w:type="dxa"/>
            <w:shd w:val="clear" w:color="auto" w:fill="D9D9D9" w:themeFill="background1" w:themeFillShade="D9"/>
          </w:tcPr>
          <w:p w14:paraId="5EE5BF7A" w14:textId="77777777" w:rsidR="00C36EAA" w:rsidRPr="003F68D9" w:rsidRDefault="00C36EAA" w:rsidP="00165DE5">
            <w:pPr>
              <w:tabs>
                <w:tab w:val="left" w:pos="4608"/>
              </w:tabs>
              <w:spacing w:before="120" w:after="120" w:line="240" w:lineRule="auto"/>
              <w:rPr>
                <w:rFonts w:ascii="Times New Roman" w:hAnsi="Times New Roman"/>
                <w:i/>
              </w:rPr>
            </w:pPr>
            <w:r w:rsidRPr="003F68D9">
              <w:rPr>
                <w:rFonts w:ascii="Times New Roman" w:hAnsi="Times New Roman"/>
                <w:b/>
              </w:rPr>
              <w:t>Approaches to learning (ATL)</w:t>
            </w:r>
          </w:p>
          <w:p w14:paraId="2EEF97AB" w14:textId="77777777" w:rsidR="00C36EAA" w:rsidRPr="003F68D9" w:rsidRDefault="00C36EAA" w:rsidP="00F36388">
            <w:pPr>
              <w:tabs>
                <w:tab w:val="left" w:pos="4608"/>
              </w:tabs>
              <w:spacing w:before="120" w:after="120" w:line="240" w:lineRule="auto"/>
              <w:rPr>
                <w:rFonts w:ascii="Times New Roman" w:hAnsi="Times New Roman"/>
                <w:b/>
              </w:rPr>
            </w:pPr>
            <w:r w:rsidRPr="003F68D9">
              <w:rPr>
                <w:rFonts w:ascii="Times New Roman" w:hAnsi="Times New Roman"/>
                <w:i/>
              </w:rPr>
              <w:t xml:space="preserve">Check the boxes for any explicit </w:t>
            </w:r>
            <w:r w:rsidR="009A02B5">
              <w:rPr>
                <w:rFonts w:ascii="Times New Roman" w:hAnsi="Times New Roman"/>
                <w:i/>
              </w:rPr>
              <w:t>a</w:t>
            </w:r>
            <w:r w:rsidR="00C22A7C">
              <w:rPr>
                <w:rFonts w:ascii="Times New Roman" w:hAnsi="Times New Roman"/>
                <w:i/>
              </w:rPr>
              <w:t>pproaches to l</w:t>
            </w:r>
            <w:r w:rsidRPr="003F68D9">
              <w:rPr>
                <w:rFonts w:ascii="Times New Roman" w:hAnsi="Times New Roman"/>
                <w:i/>
              </w:rPr>
              <w:t xml:space="preserve">earning connections made during the unit. For more information on ATL, please </w:t>
            </w:r>
            <w:r w:rsidRPr="00F36388">
              <w:rPr>
                <w:rFonts w:ascii="Times New Roman" w:hAnsi="Times New Roman"/>
                <w:i/>
              </w:rPr>
              <w:t xml:space="preserve">see </w:t>
            </w:r>
            <w:hyperlink r:id="rId8" w:history="1">
              <w:r w:rsidR="00F36388" w:rsidRPr="00F36388">
                <w:rPr>
                  <w:rStyle w:val="Hyperlink"/>
                  <w:rFonts w:ascii="Times New Roman" w:hAnsi="Times New Roman"/>
                  <w:i/>
                </w:rPr>
                <w:t>the guide</w:t>
              </w:r>
            </w:hyperlink>
            <w:r w:rsidR="00F36388" w:rsidRPr="00F36388">
              <w:rPr>
                <w:rFonts w:ascii="Times New Roman" w:hAnsi="Times New Roman"/>
                <w:i/>
              </w:rPr>
              <w:t>.</w:t>
            </w:r>
          </w:p>
        </w:tc>
        <w:tc>
          <w:tcPr>
            <w:tcW w:w="4725" w:type="dxa"/>
            <w:shd w:val="clear" w:color="auto" w:fill="D9D9D9" w:themeFill="background1" w:themeFillShade="D9"/>
          </w:tcPr>
          <w:p w14:paraId="389A47A0" w14:textId="77777777" w:rsidR="00C36EAA" w:rsidRPr="003F68D9" w:rsidRDefault="00C36EAA" w:rsidP="00165DE5">
            <w:pPr>
              <w:tabs>
                <w:tab w:val="left" w:pos="4608"/>
              </w:tabs>
              <w:spacing w:before="120" w:after="120" w:line="240" w:lineRule="auto"/>
              <w:rPr>
                <w:rFonts w:ascii="Times New Roman" w:hAnsi="Times New Roman"/>
                <w:b/>
              </w:rPr>
            </w:pPr>
            <w:r w:rsidRPr="003F68D9">
              <w:rPr>
                <w:rFonts w:ascii="Times New Roman" w:hAnsi="Times New Roman"/>
                <w:b/>
              </w:rPr>
              <w:t>Metacognition</w:t>
            </w:r>
          </w:p>
          <w:p w14:paraId="11BA8A10" w14:textId="77777777" w:rsidR="00C36EAA" w:rsidRPr="003F68D9" w:rsidRDefault="00C36EAA" w:rsidP="00F36388">
            <w:pPr>
              <w:tabs>
                <w:tab w:val="left" w:pos="4608"/>
              </w:tabs>
              <w:spacing w:before="120" w:after="120" w:line="240" w:lineRule="auto"/>
              <w:rPr>
                <w:rFonts w:ascii="Times New Roman" w:hAnsi="Times New Roman"/>
                <w:i/>
              </w:rPr>
            </w:pPr>
            <w:r w:rsidRPr="003F68D9">
              <w:rPr>
                <w:rFonts w:ascii="Times New Roman" w:hAnsi="Times New Roman"/>
                <w:i/>
              </w:rPr>
              <w:t xml:space="preserve">Check the boxes for any metacognitive approaches used that ask students to reflect on unit content, their own skills, or unit concepts. For more information on the IB’s approach to metacognition, please see </w:t>
            </w:r>
            <w:hyperlink r:id="rId9" w:history="1">
              <w:r w:rsidR="00F36388" w:rsidRPr="00F36388">
                <w:rPr>
                  <w:rStyle w:val="Hyperlink"/>
                  <w:rFonts w:ascii="Times New Roman" w:hAnsi="Times New Roman"/>
                  <w:i/>
                </w:rPr>
                <w:t>the guide</w:t>
              </w:r>
            </w:hyperlink>
            <w:r w:rsidR="00F36388" w:rsidRPr="00F36388">
              <w:rPr>
                <w:rFonts w:ascii="Times New Roman" w:hAnsi="Times New Roman"/>
                <w:i/>
              </w:rPr>
              <w:t>.</w:t>
            </w:r>
          </w:p>
        </w:tc>
        <w:tc>
          <w:tcPr>
            <w:tcW w:w="4725" w:type="dxa"/>
            <w:shd w:val="clear" w:color="auto" w:fill="D9D9D9" w:themeFill="background1" w:themeFillShade="D9"/>
          </w:tcPr>
          <w:p w14:paraId="3C4F3F7C" w14:textId="77777777" w:rsidR="00C36EAA" w:rsidRPr="003F68D9" w:rsidRDefault="00C36EAA" w:rsidP="00165DE5">
            <w:pPr>
              <w:spacing w:before="120" w:after="120" w:line="240" w:lineRule="auto"/>
              <w:jc w:val="both"/>
              <w:rPr>
                <w:rFonts w:ascii="Times New Roman" w:hAnsi="Times New Roman"/>
                <w:b/>
              </w:rPr>
            </w:pPr>
            <w:r w:rsidRPr="003F68D9">
              <w:rPr>
                <w:rFonts w:ascii="Times New Roman" w:hAnsi="Times New Roman"/>
                <w:b/>
              </w:rPr>
              <w:t>Differentiation:</w:t>
            </w:r>
          </w:p>
          <w:p w14:paraId="47435050" w14:textId="77777777" w:rsidR="00C36EAA" w:rsidRPr="003F68D9" w:rsidRDefault="00C36EAA" w:rsidP="00165DE5">
            <w:pPr>
              <w:spacing w:before="120" w:after="120" w:line="240" w:lineRule="auto"/>
              <w:jc w:val="both"/>
              <w:rPr>
                <w:rFonts w:ascii="Times New Roman" w:hAnsi="Times New Roman"/>
              </w:rPr>
            </w:pPr>
            <w:r w:rsidRPr="003F68D9">
              <w:rPr>
                <w:rFonts w:ascii="Times New Roman" w:hAnsi="Times New Roman"/>
                <w:i/>
              </w:rPr>
              <w:t xml:space="preserve">For more information on the IB’s approach to differentiation, please </w:t>
            </w:r>
            <w:r w:rsidR="00F36388">
              <w:rPr>
                <w:rFonts w:ascii="Times New Roman" w:hAnsi="Times New Roman"/>
                <w:i/>
              </w:rPr>
              <w:t xml:space="preserve">see </w:t>
            </w:r>
            <w:hyperlink r:id="rId10" w:history="1">
              <w:r w:rsidR="00F36388" w:rsidRPr="00F36388">
                <w:rPr>
                  <w:rStyle w:val="Hyperlink"/>
                  <w:rFonts w:ascii="Times New Roman" w:hAnsi="Times New Roman"/>
                  <w:i/>
                </w:rPr>
                <w:t>the guide</w:t>
              </w:r>
            </w:hyperlink>
            <w:r w:rsidR="00F36388" w:rsidRPr="00F36388">
              <w:rPr>
                <w:rFonts w:ascii="Times New Roman" w:hAnsi="Times New Roman"/>
                <w:i/>
              </w:rPr>
              <w:t>.</w:t>
            </w:r>
          </w:p>
          <w:p w14:paraId="7C6CE5D9" w14:textId="77777777" w:rsidR="00C36EAA" w:rsidRPr="003F68D9" w:rsidRDefault="00C36EAA" w:rsidP="00165DE5">
            <w:pPr>
              <w:spacing w:before="120" w:after="120" w:line="240" w:lineRule="auto"/>
              <w:rPr>
                <w:rFonts w:ascii="Times New Roman" w:hAnsi="Times New Roman"/>
                <w:b/>
              </w:rPr>
            </w:pPr>
          </w:p>
        </w:tc>
      </w:tr>
      <w:tr w:rsidR="00C36EAA" w:rsidRPr="003F68D9" w14:paraId="499A70FB" w14:textId="77777777" w:rsidTr="00165DE5">
        <w:trPr>
          <w:trHeight w:val="1052"/>
        </w:trPr>
        <w:tc>
          <w:tcPr>
            <w:tcW w:w="4724" w:type="dxa"/>
          </w:tcPr>
          <w:p w14:paraId="2F4D98C7"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7"/>
                  <w:enabled/>
                  <w:calcOnExit w:val="0"/>
                  <w:checkBox>
                    <w:sizeAuto/>
                    <w:default w:val="1"/>
                  </w:checkBox>
                </w:ffData>
              </w:fldChar>
            </w:r>
            <w:bookmarkStart w:id="6" w:name="Check7"/>
            <w:r w:rsidR="00E5748E"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6"/>
            <w:r w:rsidR="00C36EAA" w:rsidRPr="003F68D9">
              <w:rPr>
                <w:rFonts w:ascii="Times New Roman" w:hAnsi="Times New Roman"/>
              </w:rPr>
              <w:t>Thinking</w:t>
            </w:r>
          </w:p>
          <w:p w14:paraId="4EEAD359"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11"/>
                  <w:enabled/>
                  <w:calcOnExit w:val="0"/>
                  <w:checkBox>
                    <w:sizeAuto/>
                    <w:default w:val="1"/>
                  </w:checkBox>
                </w:ffData>
              </w:fldChar>
            </w:r>
            <w:bookmarkStart w:id="7" w:name="Check11"/>
            <w:r w:rsidR="00E5748E"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7"/>
            <w:r w:rsidR="00C36EAA" w:rsidRPr="003F68D9">
              <w:rPr>
                <w:rFonts w:ascii="Times New Roman" w:hAnsi="Times New Roman"/>
              </w:rPr>
              <w:t>Social</w:t>
            </w:r>
          </w:p>
          <w:p w14:paraId="21BADAFF"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E5748E"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Communication</w:t>
            </w:r>
          </w:p>
          <w:p w14:paraId="18701E10"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11"/>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Self-</w:t>
            </w:r>
            <w:r w:rsidR="009A02B5">
              <w:rPr>
                <w:rFonts w:ascii="Times New Roman" w:hAnsi="Times New Roman"/>
              </w:rPr>
              <w:t>m</w:t>
            </w:r>
            <w:r w:rsidR="00C36EAA" w:rsidRPr="003F68D9">
              <w:rPr>
                <w:rFonts w:ascii="Times New Roman" w:hAnsi="Times New Roman"/>
              </w:rPr>
              <w:t>anagement</w:t>
            </w:r>
          </w:p>
          <w:p w14:paraId="203E12D9"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E5748E"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Research</w:t>
            </w:r>
          </w:p>
          <w:p w14:paraId="0865C9CE" w14:textId="77777777" w:rsidR="00C36EAA" w:rsidRDefault="00C36EAA" w:rsidP="00165DE5">
            <w:pPr>
              <w:tabs>
                <w:tab w:val="left" w:pos="4608"/>
              </w:tabs>
              <w:spacing w:before="120" w:after="120" w:line="240" w:lineRule="auto"/>
              <w:rPr>
                <w:rFonts w:ascii="Times New Roman" w:hAnsi="Times New Roman"/>
              </w:rPr>
            </w:pPr>
            <w:r w:rsidRPr="003F68D9">
              <w:rPr>
                <w:rFonts w:ascii="Times New Roman" w:hAnsi="Times New Roman"/>
              </w:rPr>
              <w:t>Details:</w:t>
            </w:r>
          </w:p>
          <w:p w14:paraId="43FB9570" w14:textId="77777777" w:rsidR="00E74541" w:rsidRDefault="00E74541" w:rsidP="00165DE5">
            <w:pPr>
              <w:tabs>
                <w:tab w:val="left" w:pos="4608"/>
              </w:tabs>
              <w:spacing w:before="120" w:after="120" w:line="240" w:lineRule="auto"/>
              <w:rPr>
                <w:rFonts w:ascii="Times New Roman" w:hAnsi="Times New Roman"/>
              </w:rPr>
            </w:pPr>
          </w:p>
          <w:p w14:paraId="25A0CCF8" w14:textId="77777777" w:rsidR="00F36388" w:rsidRPr="003F68D9" w:rsidRDefault="00F36388" w:rsidP="00165DE5">
            <w:pPr>
              <w:tabs>
                <w:tab w:val="left" w:pos="4608"/>
              </w:tabs>
              <w:spacing w:before="120" w:after="120" w:line="240" w:lineRule="auto"/>
              <w:rPr>
                <w:rFonts w:ascii="Times New Roman" w:hAnsi="Times New Roman"/>
              </w:rPr>
            </w:pPr>
          </w:p>
        </w:tc>
        <w:tc>
          <w:tcPr>
            <w:tcW w:w="4725" w:type="dxa"/>
          </w:tcPr>
          <w:p w14:paraId="24E4136C"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6"/>
                  <w:enabled/>
                  <w:calcOnExit w:val="0"/>
                  <w:checkBox>
                    <w:sizeAuto/>
                    <w:default w:val="0"/>
                  </w:checkBox>
                </w:ffData>
              </w:fldChar>
            </w:r>
            <w:bookmarkStart w:id="8" w:name="Check6"/>
            <w:r w:rsidR="00E5748E"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8"/>
            <w:r w:rsidR="00C36EAA" w:rsidRPr="003F68D9">
              <w:rPr>
                <w:rFonts w:ascii="Times New Roman" w:hAnsi="Times New Roman"/>
              </w:rPr>
              <w:t>Reflection on content</w:t>
            </w:r>
          </w:p>
          <w:p w14:paraId="5CC9DB18"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E5748E"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Reflection on skills</w:t>
            </w:r>
          </w:p>
          <w:p w14:paraId="46E6FEC9"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E5748E"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Reflection on concepts</w:t>
            </w:r>
          </w:p>
          <w:p w14:paraId="26C94168" w14:textId="77777777" w:rsidR="00C36EAA" w:rsidRPr="003F68D9" w:rsidRDefault="00C36EAA" w:rsidP="00165DE5">
            <w:pPr>
              <w:tabs>
                <w:tab w:val="left" w:pos="4608"/>
              </w:tabs>
              <w:spacing w:before="120" w:after="120" w:line="240" w:lineRule="auto"/>
              <w:rPr>
                <w:rFonts w:ascii="Times New Roman" w:hAnsi="Times New Roman"/>
              </w:rPr>
            </w:pPr>
            <w:r w:rsidRPr="003F68D9">
              <w:rPr>
                <w:rFonts w:ascii="Times New Roman" w:hAnsi="Times New Roman"/>
              </w:rPr>
              <w:t>Details:</w:t>
            </w:r>
          </w:p>
        </w:tc>
        <w:tc>
          <w:tcPr>
            <w:tcW w:w="4725" w:type="dxa"/>
          </w:tcPr>
          <w:p w14:paraId="11DF0B33"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E5748E"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Affirm identity</w:t>
            </w:r>
            <w:r w:rsidR="009A02B5">
              <w:rPr>
                <w:rFonts w:ascii="Times New Roman" w:hAnsi="Times New Roman"/>
              </w:rPr>
              <w:t>—</w:t>
            </w:r>
            <w:r w:rsidR="00C36EAA" w:rsidRPr="003F68D9">
              <w:rPr>
                <w:rFonts w:ascii="Times New Roman" w:hAnsi="Times New Roman"/>
              </w:rPr>
              <w:t>build self-esteem</w:t>
            </w:r>
          </w:p>
          <w:p w14:paraId="34BD63E4"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E5748E"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Value prior knowledge</w:t>
            </w:r>
          </w:p>
          <w:p w14:paraId="60ADFCCA"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20"/>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Scaffold learning</w:t>
            </w:r>
          </w:p>
          <w:p w14:paraId="0DC7BEDB" w14:textId="77777777" w:rsidR="00C36EAA" w:rsidRPr="003F68D9" w:rsidRDefault="007F1337" w:rsidP="00165DE5">
            <w:pPr>
              <w:spacing w:before="120" w:after="120" w:line="240" w:lineRule="auto"/>
              <w:rPr>
                <w:rFonts w:ascii="Times New Roman" w:hAnsi="Times New Roman"/>
              </w:rPr>
            </w:pPr>
            <w:r w:rsidRPr="003F68D9">
              <w:rPr>
                <w:rFonts w:ascii="Times New Roman" w:hAnsi="Times New Roman"/>
              </w:rPr>
              <w:fldChar w:fldCharType="begin">
                <w:ffData>
                  <w:name w:val="Check21"/>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Extend learning</w:t>
            </w:r>
          </w:p>
          <w:p w14:paraId="42F1997F" w14:textId="77777777" w:rsidR="00C36EAA" w:rsidRPr="003F68D9" w:rsidRDefault="00C36EAA" w:rsidP="00165DE5">
            <w:pPr>
              <w:spacing w:before="120" w:after="120" w:line="240" w:lineRule="auto"/>
              <w:rPr>
                <w:rFonts w:ascii="Times New Roman" w:hAnsi="Times New Roman"/>
              </w:rPr>
            </w:pPr>
            <w:r w:rsidRPr="003F68D9">
              <w:rPr>
                <w:rFonts w:ascii="Times New Roman" w:hAnsi="Times New Roman"/>
              </w:rPr>
              <w:t>Details:</w:t>
            </w:r>
          </w:p>
        </w:tc>
      </w:tr>
      <w:tr w:rsidR="00C36EAA" w:rsidRPr="003F68D9" w14:paraId="206D0C11" w14:textId="77777777" w:rsidTr="00165DE5">
        <w:trPr>
          <w:trHeight w:val="521"/>
        </w:trPr>
        <w:tc>
          <w:tcPr>
            <w:tcW w:w="4724" w:type="dxa"/>
            <w:shd w:val="clear" w:color="auto" w:fill="D9D9D9" w:themeFill="background1" w:themeFillShade="D9"/>
          </w:tcPr>
          <w:p w14:paraId="44ED30D7" w14:textId="77777777" w:rsidR="00C36EAA" w:rsidRPr="003F68D9" w:rsidRDefault="00C36EAA" w:rsidP="00165DE5">
            <w:pPr>
              <w:tabs>
                <w:tab w:val="left" w:pos="4608"/>
              </w:tabs>
              <w:spacing w:before="120" w:after="120" w:line="240" w:lineRule="auto"/>
              <w:rPr>
                <w:rFonts w:ascii="Times New Roman" w:hAnsi="Times New Roman"/>
                <w:b/>
              </w:rPr>
            </w:pPr>
            <w:r w:rsidRPr="003F68D9">
              <w:rPr>
                <w:rFonts w:ascii="Times New Roman" w:hAnsi="Times New Roman"/>
                <w:b/>
              </w:rPr>
              <w:lastRenderedPageBreak/>
              <w:t>Language and learning</w:t>
            </w:r>
          </w:p>
          <w:p w14:paraId="5A7771E9" w14:textId="77777777" w:rsidR="00C36EAA" w:rsidRPr="003F68D9" w:rsidRDefault="00C36EAA" w:rsidP="00F36388">
            <w:pPr>
              <w:tabs>
                <w:tab w:val="left" w:pos="4608"/>
              </w:tabs>
              <w:spacing w:before="120" w:after="120" w:line="240" w:lineRule="auto"/>
              <w:rPr>
                <w:rFonts w:ascii="Times New Roman" w:hAnsi="Times New Roman"/>
                <w:b/>
              </w:rPr>
            </w:pPr>
            <w:r w:rsidRPr="003F68D9">
              <w:rPr>
                <w:rFonts w:ascii="Times New Roman" w:hAnsi="Times New Roman"/>
                <w:i/>
              </w:rPr>
              <w:t xml:space="preserve">Check the boxes for any explicit </w:t>
            </w:r>
            <w:r w:rsidR="009A02B5">
              <w:rPr>
                <w:rFonts w:ascii="Times New Roman" w:hAnsi="Times New Roman"/>
                <w:i/>
              </w:rPr>
              <w:t>l</w:t>
            </w:r>
            <w:r w:rsidRPr="003F68D9">
              <w:rPr>
                <w:rFonts w:ascii="Times New Roman" w:hAnsi="Times New Roman"/>
                <w:i/>
              </w:rPr>
              <w:t xml:space="preserve">anguage and </w:t>
            </w:r>
            <w:r w:rsidR="009A02B5">
              <w:rPr>
                <w:rFonts w:ascii="Times New Roman" w:hAnsi="Times New Roman"/>
                <w:i/>
              </w:rPr>
              <w:t>l</w:t>
            </w:r>
            <w:r w:rsidRPr="003F68D9">
              <w:rPr>
                <w:rFonts w:ascii="Times New Roman" w:hAnsi="Times New Roman"/>
                <w:i/>
              </w:rPr>
              <w:t>earning connections made during the unit. For more information on the IB’s approach to language and learning, please see</w:t>
            </w:r>
            <w:r w:rsidR="00F36388">
              <w:rPr>
                <w:rFonts w:ascii="Times New Roman" w:hAnsi="Times New Roman"/>
                <w:i/>
              </w:rPr>
              <w:t xml:space="preserve"> </w:t>
            </w:r>
            <w:hyperlink r:id="rId11" w:history="1">
              <w:r w:rsidR="00F36388" w:rsidRPr="00F36388">
                <w:rPr>
                  <w:rStyle w:val="Hyperlink"/>
                  <w:rFonts w:ascii="Times New Roman" w:hAnsi="Times New Roman"/>
                  <w:i/>
                </w:rPr>
                <w:t>the guide</w:t>
              </w:r>
            </w:hyperlink>
            <w:r w:rsidR="00F36388" w:rsidRPr="00F36388">
              <w:rPr>
                <w:rFonts w:ascii="Times New Roman" w:hAnsi="Times New Roman"/>
                <w:i/>
              </w:rPr>
              <w:t>.</w:t>
            </w:r>
          </w:p>
        </w:tc>
        <w:tc>
          <w:tcPr>
            <w:tcW w:w="4725" w:type="dxa"/>
            <w:shd w:val="clear" w:color="auto" w:fill="D9D9D9" w:themeFill="background1" w:themeFillShade="D9"/>
          </w:tcPr>
          <w:p w14:paraId="3359CE43" w14:textId="77777777" w:rsidR="00C36EAA" w:rsidRPr="003F68D9" w:rsidRDefault="00C36EAA" w:rsidP="00165DE5">
            <w:pPr>
              <w:tabs>
                <w:tab w:val="left" w:pos="4608"/>
              </w:tabs>
              <w:spacing w:before="120" w:after="120" w:line="240" w:lineRule="auto"/>
              <w:rPr>
                <w:rFonts w:ascii="Times New Roman" w:hAnsi="Times New Roman"/>
                <w:b/>
              </w:rPr>
            </w:pPr>
            <w:r w:rsidRPr="003F68D9">
              <w:rPr>
                <w:rFonts w:ascii="Times New Roman" w:hAnsi="Times New Roman"/>
                <w:b/>
              </w:rPr>
              <w:t>TOK connections</w:t>
            </w:r>
          </w:p>
          <w:p w14:paraId="174AB948" w14:textId="77777777" w:rsidR="00C36EAA" w:rsidRPr="003F68D9" w:rsidRDefault="00C36EAA" w:rsidP="00165DE5">
            <w:pPr>
              <w:tabs>
                <w:tab w:val="left" w:pos="4608"/>
              </w:tabs>
              <w:spacing w:before="120" w:after="120" w:line="240" w:lineRule="auto"/>
              <w:rPr>
                <w:rFonts w:ascii="Times New Roman" w:hAnsi="Times New Roman"/>
                <w:b/>
              </w:rPr>
            </w:pPr>
            <w:r w:rsidRPr="003F68D9">
              <w:rPr>
                <w:rFonts w:ascii="Times New Roman" w:hAnsi="Times New Roman"/>
                <w:i/>
              </w:rPr>
              <w:t>Check the boxes for any explicit TOK connections made during the unit</w:t>
            </w:r>
            <w:r w:rsidR="009A02B5">
              <w:rPr>
                <w:rFonts w:ascii="Times New Roman" w:hAnsi="Times New Roman"/>
                <w:i/>
              </w:rPr>
              <w:t>.</w:t>
            </w:r>
          </w:p>
        </w:tc>
        <w:tc>
          <w:tcPr>
            <w:tcW w:w="4725" w:type="dxa"/>
            <w:shd w:val="clear" w:color="auto" w:fill="D9D9D9" w:themeFill="background1" w:themeFillShade="D9"/>
          </w:tcPr>
          <w:p w14:paraId="28B2C9F0" w14:textId="77777777" w:rsidR="00C36EAA" w:rsidRPr="003F68D9" w:rsidRDefault="00C36EAA" w:rsidP="00165DE5">
            <w:pPr>
              <w:tabs>
                <w:tab w:val="left" w:pos="4608"/>
              </w:tabs>
              <w:spacing w:before="120" w:after="120" w:line="240" w:lineRule="auto"/>
              <w:rPr>
                <w:rFonts w:ascii="Times New Roman" w:hAnsi="Times New Roman"/>
                <w:b/>
              </w:rPr>
            </w:pPr>
            <w:r w:rsidRPr="003F68D9">
              <w:rPr>
                <w:rFonts w:ascii="Times New Roman" w:hAnsi="Times New Roman"/>
                <w:b/>
              </w:rPr>
              <w:t>CAS connections</w:t>
            </w:r>
          </w:p>
          <w:p w14:paraId="6DF9BA4D" w14:textId="77777777" w:rsidR="00C36EAA" w:rsidRPr="003F68D9" w:rsidRDefault="00C36EAA" w:rsidP="00165DE5">
            <w:pPr>
              <w:tabs>
                <w:tab w:val="left" w:pos="4608"/>
              </w:tabs>
              <w:spacing w:before="120" w:after="120" w:line="240" w:lineRule="auto"/>
              <w:rPr>
                <w:rFonts w:ascii="Times New Roman" w:hAnsi="Times New Roman"/>
                <w:i/>
              </w:rPr>
            </w:pPr>
            <w:r w:rsidRPr="003F68D9">
              <w:rPr>
                <w:rFonts w:ascii="Times New Roman" w:hAnsi="Times New Roman"/>
                <w:i/>
              </w:rPr>
              <w:t>Check the boxes for any explicit CAS connections. If you check any of the boxes, provide a brief note in the “details” section explaining how students engaged in CAS for this unit.</w:t>
            </w:r>
          </w:p>
        </w:tc>
      </w:tr>
      <w:tr w:rsidR="00C36EAA" w:rsidRPr="003F68D9" w14:paraId="4633D925" w14:textId="77777777" w:rsidTr="00F36388">
        <w:trPr>
          <w:trHeight w:val="3843"/>
        </w:trPr>
        <w:tc>
          <w:tcPr>
            <w:tcW w:w="4724" w:type="dxa"/>
          </w:tcPr>
          <w:p w14:paraId="1274B7D4"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880D4B"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Activating background knowledge</w:t>
            </w:r>
          </w:p>
          <w:p w14:paraId="22BCF6B7"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11"/>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Scaffolding for new learning</w:t>
            </w:r>
          </w:p>
          <w:p w14:paraId="465194E2"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12"/>
                  <w:enabled/>
                  <w:calcOnExit w:val="0"/>
                  <w:checkBox>
                    <w:sizeAuto/>
                    <w:default w:val="1"/>
                  </w:checkBox>
                </w:ffData>
              </w:fldChar>
            </w:r>
            <w:bookmarkStart w:id="9" w:name="Check12"/>
            <w:r w:rsidR="00880D4B"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9"/>
            <w:r w:rsidR="00C36EAA" w:rsidRPr="003F68D9">
              <w:rPr>
                <w:rFonts w:ascii="Times New Roman" w:hAnsi="Times New Roman"/>
              </w:rPr>
              <w:t>Acquisition of new learning through practice</w:t>
            </w:r>
          </w:p>
          <w:p w14:paraId="42C98A1A"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13"/>
                  <w:enabled/>
                  <w:calcOnExit w:val="0"/>
                  <w:checkBox>
                    <w:sizeAuto/>
                    <w:default w:val="1"/>
                  </w:checkBox>
                </w:ffData>
              </w:fldChar>
            </w:r>
            <w:bookmarkStart w:id="10" w:name="Check13"/>
            <w:r w:rsidR="00880D4B"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bookmarkEnd w:id="10"/>
            <w:r w:rsidR="00C36EAA" w:rsidRPr="003F68D9">
              <w:rPr>
                <w:rFonts w:ascii="Times New Roman" w:hAnsi="Times New Roman"/>
              </w:rPr>
              <w:t>Demonstrating proficiency</w:t>
            </w:r>
          </w:p>
          <w:p w14:paraId="48C3E5C8" w14:textId="77777777" w:rsidR="00C36EAA" w:rsidRPr="003F68D9" w:rsidRDefault="00C36EAA" w:rsidP="00165DE5">
            <w:pPr>
              <w:tabs>
                <w:tab w:val="left" w:pos="4608"/>
              </w:tabs>
              <w:spacing w:before="120" w:after="120" w:line="240" w:lineRule="auto"/>
              <w:rPr>
                <w:rFonts w:ascii="Times New Roman" w:hAnsi="Times New Roman"/>
                <w:b/>
              </w:rPr>
            </w:pPr>
            <w:r w:rsidRPr="003F68D9">
              <w:rPr>
                <w:rFonts w:ascii="Times New Roman" w:hAnsi="Times New Roman"/>
              </w:rPr>
              <w:t>Details:</w:t>
            </w:r>
          </w:p>
        </w:tc>
        <w:tc>
          <w:tcPr>
            <w:tcW w:w="4725" w:type="dxa"/>
          </w:tcPr>
          <w:p w14:paraId="1E52F76F"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880D4B"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Personal and shared knowledge</w:t>
            </w:r>
          </w:p>
          <w:p w14:paraId="6FEB25A1"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880D4B"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Ways of knowing</w:t>
            </w:r>
          </w:p>
          <w:p w14:paraId="2B0F7632"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
                  <w:enabled/>
                  <w:calcOnExit w:val="0"/>
                  <w:checkBox>
                    <w:sizeAuto/>
                    <w:default w:val="1"/>
                  </w:checkBox>
                </w:ffData>
              </w:fldChar>
            </w:r>
            <w:r w:rsidR="00880D4B"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Areas of knowledge</w:t>
            </w:r>
          </w:p>
          <w:p w14:paraId="0B361470"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13"/>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The knowledge framework</w:t>
            </w:r>
          </w:p>
          <w:p w14:paraId="34BACFF9" w14:textId="77777777" w:rsidR="00C36EAA" w:rsidRPr="003F68D9" w:rsidRDefault="00C36EAA" w:rsidP="00165DE5">
            <w:pPr>
              <w:tabs>
                <w:tab w:val="left" w:pos="4608"/>
              </w:tabs>
              <w:spacing w:before="120" w:after="120" w:line="240" w:lineRule="auto"/>
              <w:rPr>
                <w:rFonts w:ascii="Times New Roman" w:hAnsi="Times New Roman"/>
              </w:rPr>
            </w:pPr>
            <w:r w:rsidRPr="003F68D9">
              <w:rPr>
                <w:rFonts w:ascii="Times New Roman" w:hAnsi="Times New Roman"/>
              </w:rPr>
              <w:t>Details:</w:t>
            </w:r>
          </w:p>
        </w:tc>
        <w:tc>
          <w:tcPr>
            <w:tcW w:w="4725" w:type="dxa"/>
          </w:tcPr>
          <w:p w14:paraId="7DC961A3"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8"/>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Creativity</w:t>
            </w:r>
          </w:p>
          <w:p w14:paraId="31B3B6C8"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15"/>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7E6F06" w:rsidRPr="003F68D9">
              <w:rPr>
                <w:rFonts w:ascii="Times New Roman" w:hAnsi="Times New Roman"/>
              </w:rPr>
              <w:t>Activity</w:t>
            </w:r>
          </w:p>
          <w:p w14:paraId="5677E734" w14:textId="77777777" w:rsidR="00C36EAA" w:rsidRPr="003F68D9" w:rsidRDefault="007F1337" w:rsidP="00165DE5">
            <w:pPr>
              <w:tabs>
                <w:tab w:val="left" w:pos="4608"/>
              </w:tabs>
              <w:spacing w:before="120" w:after="120" w:line="240" w:lineRule="auto"/>
              <w:rPr>
                <w:rFonts w:ascii="Times New Roman" w:hAnsi="Times New Roman"/>
              </w:rPr>
            </w:pPr>
            <w:r w:rsidRPr="003F68D9">
              <w:rPr>
                <w:rFonts w:ascii="Times New Roman" w:hAnsi="Times New Roman"/>
              </w:rPr>
              <w:fldChar w:fldCharType="begin">
                <w:ffData>
                  <w:name w:val="Check16"/>
                  <w:enabled/>
                  <w:calcOnExit w:val="0"/>
                  <w:checkBox>
                    <w:sizeAuto/>
                    <w:default w:val="0"/>
                  </w:checkBox>
                </w:ffData>
              </w:fldChar>
            </w:r>
            <w:r w:rsidR="00C36EAA" w:rsidRPr="003F68D9">
              <w:rPr>
                <w:rFonts w:ascii="Times New Roman" w:hAnsi="Times New Roman"/>
              </w:rPr>
              <w:instrText xml:space="preserve"> FORMCHECKBOX </w:instrText>
            </w:r>
            <w:r w:rsidR="00511F7A">
              <w:rPr>
                <w:rFonts w:ascii="Times New Roman" w:hAnsi="Times New Roman"/>
              </w:rPr>
            </w:r>
            <w:r w:rsidR="00511F7A">
              <w:rPr>
                <w:rFonts w:ascii="Times New Roman" w:hAnsi="Times New Roman"/>
              </w:rPr>
              <w:fldChar w:fldCharType="separate"/>
            </w:r>
            <w:r w:rsidRPr="003F68D9">
              <w:rPr>
                <w:rFonts w:ascii="Times New Roman" w:hAnsi="Times New Roman"/>
              </w:rPr>
              <w:fldChar w:fldCharType="end"/>
            </w:r>
            <w:r w:rsidR="00C36EAA" w:rsidRPr="003F68D9">
              <w:rPr>
                <w:rFonts w:ascii="Times New Roman" w:hAnsi="Times New Roman"/>
              </w:rPr>
              <w:t>Service</w:t>
            </w:r>
          </w:p>
          <w:p w14:paraId="50ED99D8" w14:textId="77777777" w:rsidR="00C36EAA" w:rsidRPr="003F68D9" w:rsidRDefault="00C36EAA" w:rsidP="00165DE5">
            <w:pPr>
              <w:tabs>
                <w:tab w:val="left" w:pos="4608"/>
              </w:tabs>
              <w:spacing w:before="120" w:after="120" w:line="240" w:lineRule="auto"/>
              <w:rPr>
                <w:rFonts w:ascii="Times New Roman" w:hAnsi="Times New Roman"/>
              </w:rPr>
            </w:pPr>
            <w:r w:rsidRPr="003F68D9">
              <w:rPr>
                <w:rFonts w:ascii="Times New Roman" w:hAnsi="Times New Roman"/>
              </w:rPr>
              <w:t xml:space="preserve">Details: </w:t>
            </w:r>
          </w:p>
        </w:tc>
      </w:tr>
    </w:tbl>
    <w:p w14:paraId="4E1E4CF0" w14:textId="77777777" w:rsidR="00C36EAA" w:rsidRPr="003F68D9" w:rsidRDefault="00C36EAA" w:rsidP="00C36EAA">
      <w:pPr>
        <w:spacing w:before="120" w:after="120" w:line="240" w:lineRule="auto"/>
        <w:rPr>
          <w:rFonts w:ascii="Times New Roman" w:hAnsi="Times New Roman"/>
          <w:b/>
          <w:i/>
        </w:rPr>
      </w:pPr>
    </w:p>
    <w:p w14:paraId="7B7A6D9F" w14:textId="77777777" w:rsidR="00C36EAA" w:rsidRPr="003F68D9" w:rsidRDefault="00C36EAA" w:rsidP="00C36EAA">
      <w:pPr>
        <w:spacing w:before="120" w:after="120" w:line="240" w:lineRule="auto"/>
        <w:rPr>
          <w:rFonts w:ascii="Times New Roman" w:hAnsi="Times New Roman"/>
          <w:b/>
          <w:i/>
        </w:rPr>
      </w:pPr>
      <w:r w:rsidRPr="003F68D9">
        <w:rPr>
          <w:rFonts w:ascii="Times New Roman" w:hAnsi="Times New Roman"/>
          <w:b/>
          <w:i/>
        </w:rPr>
        <w:t>REFLECTION</w:t>
      </w:r>
      <w:r w:rsidR="009A02B5">
        <w:rPr>
          <w:rFonts w:ascii="Times New Roman" w:hAnsi="Times New Roman"/>
          <w:b/>
          <w:i/>
        </w:rPr>
        <w:t>:</w:t>
      </w:r>
      <w:r w:rsidRPr="003F68D9">
        <w:rPr>
          <w:rFonts w:ascii="Times New Roman" w:hAnsi="Times New Roman"/>
          <w:b/>
          <w:i/>
        </w:rPr>
        <w:t xml:space="preserve"> Considering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725"/>
      </w:tblGrid>
      <w:tr w:rsidR="00C36EAA" w:rsidRPr="003F68D9" w14:paraId="0F18B126" w14:textId="77777777" w:rsidTr="00165DE5">
        <w:tc>
          <w:tcPr>
            <w:tcW w:w="4724" w:type="dxa"/>
            <w:shd w:val="clear" w:color="auto" w:fill="D9D9D9"/>
          </w:tcPr>
          <w:p w14:paraId="22CC762F"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b/>
              </w:rPr>
              <w:t>What worked well</w:t>
            </w:r>
          </w:p>
        </w:tc>
        <w:tc>
          <w:tcPr>
            <w:tcW w:w="4725" w:type="dxa"/>
            <w:shd w:val="clear" w:color="auto" w:fill="D9D9D9"/>
          </w:tcPr>
          <w:p w14:paraId="18DEA1A6"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b/>
              </w:rPr>
              <w:t>What didn’t work well</w:t>
            </w:r>
          </w:p>
        </w:tc>
        <w:tc>
          <w:tcPr>
            <w:tcW w:w="4725" w:type="dxa"/>
            <w:shd w:val="clear" w:color="auto" w:fill="D9D9D9"/>
          </w:tcPr>
          <w:p w14:paraId="2FEC161A"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b/>
              </w:rPr>
              <w:t>Notes/</w:t>
            </w:r>
            <w:r w:rsidR="009A02B5">
              <w:rPr>
                <w:rFonts w:ascii="Times New Roman" w:hAnsi="Times New Roman"/>
                <w:b/>
              </w:rPr>
              <w:t>c</w:t>
            </w:r>
            <w:r w:rsidRPr="003F68D9">
              <w:rPr>
                <w:rFonts w:ascii="Times New Roman" w:hAnsi="Times New Roman"/>
                <w:b/>
              </w:rPr>
              <w:t>hanges/</w:t>
            </w:r>
            <w:r w:rsidR="009A02B5">
              <w:rPr>
                <w:rFonts w:ascii="Times New Roman" w:hAnsi="Times New Roman"/>
                <w:b/>
              </w:rPr>
              <w:t>s</w:t>
            </w:r>
            <w:r w:rsidRPr="003F68D9">
              <w:rPr>
                <w:rFonts w:ascii="Times New Roman" w:hAnsi="Times New Roman"/>
                <w:b/>
              </w:rPr>
              <w:t>uggestions:</w:t>
            </w:r>
          </w:p>
        </w:tc>
      </w:tr>
      <w:tr w:rsidR="00C36EAA" w:rsidRPr="003F68D9" w14:paraId="09303B39" w14:textId="77777777" w:rsidTr="00165DE5">
        <w:trPr>
          <w:trHeight w:val="746"/>
        </w:trPr>
        <w:tc>
          <w:tcPr>
            <w:tcW w:w="4724" w:type="dxa"/>
          </w:tcPr>
          <w:p w14:paraId="4150C024" w14:textId="77777777" w:rsidR="00C36EAA" w:rsidRPr="003F68D9" w:rsidRDefault="009558A4" w:rsidP="009558A4">
            <w:pPr>
              <w:pStyle w:val="ListParagraph"/>
              <w:numPr>
                <w:ilvl w:val="0"/>
                <w:numId w:val="38"/>
              </w:numPr>
              <w:spacing w:before="120" w:after="120" w:line="240" w:lineRule="auto"/>
              <w:rPr>
                <w:rFonts w:ascii="Times New Roman" w:hAnsi="Times New Roman"/>
              </w:rPr>
            </w:pPr>
            <w:r w:rsidRPr="003F68D9">
              <w:rPr>
                <w:rFonts w:ascii="Times New Roman" w:hAnsi="Times New Roman"/>
              </w:rPr>
              <w:t>Rich h</w:t>
            </w:r>
            <w:r w:rsidR="00CD3FC1" w:rsidRPr="003F68D9">
              <w:rPr>
                <w:rFonts w:ascii="Times New Roman" w:hAnsi="Times New Roman"/>
              </w:rPr>
              <w:t xml:space="preserve">istoriographical material </w:t>
            </w:r>
            <w:r w:rsidRPr="003F68D9">
              <w:rPr>
                <w:rFonts w:ascii="Times New Roman" w:hAnsi="Times New Roman"/>
              </w:rPr>
              <w:t>provided students with a variety of historical perspectives</w:t>
            </w:r>
            <w:r w:rsidR="009A02B5">
              <w:rPr>
                <w:rFonts w:ascii="Times New Roman" w:hAnsi="Times New Roman"/>
              </w:rPr>
              <w:t>.</w:t>
            </w:r>
          </w:p>
          <w:p w14:paraId="51E80DE7" w14:textId="77777777" w:rsidR="009558A4" w:rsidRPr="003F68D9" w:rsidRDefault="009558A4" w:rsidP="009558A4">
            <w:pPr>
              <w:pStyle w:val="ListParagraph"/>
              <w:numPr>
                <w:ilvl w:val="0"/>
                <w:numId w:val="38"/>
              </w:numPr>
              <w:spacing w:before="120" w:after="120" w:line="240" w:lineRule="auto"/>
              <w:rPr>
                <w:rFonts w:ascii="Times New Roman" w:hAnsi="Times New Roman"/>
              </w:rPr>
            </w:pPr>
            <w:r w:rsidRPr="003F68D9">
              <w:rPr>
                <w:rFonts w:ascii="Times New Roman" w:hAnsi="Times New Roman"/>
              </w:rPr>
              <w:t xml:space="preserve">Socratic </w:t>
            </w:r>
            <w:r w:rsidR="009A02B5">
              <w:rPr>
                <w:rFonts w:ascii="Times New Roman" w:hAnsi="Times New Roman"/>
              </w:rPr>
              <w:t>s</w:t>
            </w:r>
            <w:r w:rsidRPr="003F68D9">
              <w:rPr>
                <w:rFonts w:ascii="Times New Roman" w:hAnsi="Times New Roman"/>
              </w:rPr>
              <w:t xml:space="preserve">eminars were successful due to ambiguity for assigning blame for start of </w:t>
            </w:r>
            <w:r w:rsidR="009A02B5">
              <w:rPr>
                <w:rFonts w:ascii="Times New Roman" w:hAnsi="Times New Roman"/>
              </w:rPr>
              <w:t>the First World War.</w:t>
            </w:r>
            <w:r w:rsidR="00E74541">
              <w:rPr>
                <w:rFonts w:ascii="Times New Roman" w:hAnsi="Times New Roman"/>
              </w:rPr>
              <w:br/>
            </w:r>
          </w:p>
          <w:p w14:paraId="4E6A352D" w14:textId="77777777" w:rsidR="008801CA" w:rsidRDefault="009558A4" w:rsidP="008801CA">
            <w:pPr>
              <w:pStyle w:val="ListParagraph"/>
              <w:numPr>
                <w:ilvl w:val="0"/>
                <w:numId w:val="38"/>
              </w:numPr>
              <w:spacing w:before="120" w:after="120" w:line="240" w:lineRule="auto"/>
              <w:rPr>
                <w:rFonts w:ascii="Times New Roman" w:hAnsi="Times New Roman"/>
              </w:rPr>
            </w:pPr>
            <w:r w:rsidRPr="003F68D9">
              <w:rPr>
                <w:rFonts w:ascii="Times New Roman" w:hAnsi="Times New Roman"/>
              </w:rPr>
              <w:lastRenderedPageBreak/>
              <w:t>Focus on organization, knowledge and critical thinking</w:t>
            </w:r>
            <w:r w:rsidR="009A02B5">
              <w:rPr>
                <w:rFonts w:ascii="Times New Roman" w:hAnsi="Times New Roman"/>
              </w:rPr>
              <w:t>.</w:t>
            </w:r>
          </w:p>
          <w:p w14:paraId="5B86EC84" w14:textId="77777777" w:rsidR="008801CA" w:rsidRPr="008801CA" w:rsidRDefault="008801CA" w:rsidP="008801CA">
            <w:pPr>
              <w:pStyle w:val="ListParagraph"/>
              <w:numPr>
                <w:ilvl w:val="0"/>
                <w:numId w:val="38"/>
              </w:numPr>
              <w:spacing w:before="120" w:after="120" w:line="240" w:lineRule="auto"/>
              <w:rPr>
                <w:rFonts w:ascii="Times New Roman" w:hAnsi="Times New Roman"/>
              </w:rPr>
            </w:pPr>
            <w:r>
              <w:rPr>
                <w:rFonts w:ascii="Times New Roman" w:hAnsi="Times New Roman"/>
                <w:bCs/>
              </w:rPr>
              <w:t xml:space="preserve">Timed </w:t>
            </w:r>
            <w:r w:rsidR="009A02B5">
              <w:rPr>
                <w:rFonts w:ascii="Times New Roman" w:hAnsi="Times New Roman"/>
                <w:bCs/>
              </w:rPr>
              <w:t>p</w:t>
            </w:r>
            <w:r w:rsidRPr="008801CA">
              <w:rPr>
                <w:rFonts w:ascii="Times New Roman" w:hAnsi="Times New Roman"/>
                <w:bCs/>
              </w:rPr>
              <w:t xml:space="preserve">aper 2 </w:t>
            </w:r>
            <w:r w:rsidR="009A02B5">
              <w:rPr>
                <w:rFonts w:ascii="Times New Roman" w:hAnsi="Times New Roman"/>
                <w:bCs/>
              </w:rPr>
              <w:t>p</w:t>
            </w:r>
            <w:r w:rsidRPr="008801CA">
              <w:rPr>
                <w:rFonts w:ascii="Times New Roman" w:hAnsi="Times New Roman"/>
                <w:bCs/>
              </w:rPr>
              <w:t>ractice exam, which</w:t>
            </w:r>
            <w:r w:rsidR="009A02B5">
              <w:rPr>
                <w:rFonts w:ascii="Times New Roman" w:hAnsi="Times New Roman"/>
                <w:bCs/>
              </w:rPr>
              <w:t xml:space="preserve"> </w:t>
            </w:r>
            <w:r w:rsidRPr="008801CA">
              <w:rPr>
                <w:rFonts w:ascii="Times New Roman" w:hAnsi="Times New Roman"/>
                <w:bCs/>
              </w:rPr>
              <w:t xml:space="preserve">gave students an opportunity to get a look and feel of the final IB exams. Students reported appreciating this authentic practice for finals. </w:t>
            </w:r>
          </w:p>
          <w:p w14:paraId="622C76BE" w14:textId="77777777" w:rsidR="008801CA" w:rsidRPr="008801CA" w:rsidRDefault="008801CA" w:rsidP="008801CA">
            <w:pPr>
              <w:spacing w:before="120" w:after="120" w:line="240" w:lineRule="auto"/>
              <w:ind w:left="360"/>
              <w:rPr>
                <w:rFonts w:ascii="Times New Roman" w:hAnsi="Times New Roman"/>
              </w:rPr>
            </w:pPr>
          </w:p>
        </w:tc>
        <w:tc>
          <w:tcPr>
            <w:tcW w:w="4725" w:type="dxa"/>
          </w:tcPr>
          <w:p w14:paraId="5ED43B5A" w14:textId="77777777" w:rsidR="00C36EAA" w:rsidRPr="003F68D9" w:rsidRDefault="009558A4" w:rsidP="009558A4">
            <w:pPr>
              <w:pStyle w:val="ListParagraph"/>
              <w:numPr>
                <w:ilvl w:val="0"/>
                <w:numId w:val="38"/>
              </w:numPr>
              <w:spacing w:before="120" w:after="120" w:line="240" w:lineRule="auto"/>
              <w:rPr>
                <w:rFonts w:ascii="Times New Roman" w:hAnsi="Times New Roman"/>
                <w:bCs/>
              </w:rPr>
            </w:pPr>
            <w:r w:rsidRPr="003F68D9">
              <w:rPr>
                <w:rFonts w:ascii="Times New Roman" w:hAnsi="Times New Roman"/>
                <w:bCs/>
              </w:rPr>
              <w:lastRenderedPageBreak/>
              <w:t>Practice/</w:t>
            </w:r>
            <w:r w:rsidR="009A02B5">
              <w:rPr>
                <w:rFonts w:ascii="Times New Roman" w:hAnsi="Times New Roman"/>
                <w:bCs/>
              </w:rPr>
              <w:t>c</w:t>
            </w:r>
            <w:r w:rsidRPr="003F68D9">
              <w:rPr>
                <w:rFonts w:ascii="Times New Roman" w:hAnsi="Times New Roman"/>
                <w:bCs/>
              </w:rPr>
              <w:t xml:space="preserve">ourse of the </w:t>
            </w:r>
            <w:r w:rsidR="009A02B5">
              <w:rPr>
                <w:rFonts w:ascii="Times New Roman" w:hAnsi="Times New Roman"/>
                <w:bCs/>
              </w:rPr>
              <w:t>w</w:t>
            </w:r>
            <w:r w:rsidRPr="003F68D9">
              <w:rPr>
                <w:rFonts w:ascii="Times New Roman" w:hAnsi="Times New Roman"/>
                <w:bCs/>
              </w:rPr>
              <w:t>ar is often overlooked due to time constraints and emphasis of social history of military strategy</w:t>
            </w:r>
            <w:r w:rsidR="009A02B5">
              <w:rPr>
                <w:rFonts w:ascii="Times New Roman" w:hAnsi="Times New Roman"/>
                <w:bCs/>
              </w:rPr>
              <w:t>.</w:t>
            </w:r>
          </w:p>
          <w:p w14:paraId="0EF5CDDB" w14:textId="77777777" w:rsidR="002B4715" w:rsidRDefault="009558A4" w:rsidP="002B4715">
            <w:pPr>
              <w:pStyle w:val="ListParagraph"/>
              <w:numPr>
                <w:ilvl w:val="0"/>
                <w:numId w:val="38"/>
              </w:numPr>
              <w:spacing w:before="120" w:after="120" w:line="240" w:lineRule="auto"/>
              <w:rPr>
                <w:rFonts w:ascii="Times New Roman" w:hAnsi="Times New Roman"/>
                <w:bCs/>
              </w:rPr>
            </w:pPr>
            <w:r w:rsidRPr="003F68D9">
              <w:rPr>
                <w:rFonts w:ascii="Times New Roman" w:hAnsi="Times New Roman"/>
                <w:bCs/>
              </w:rPr>
              <w:t>Resistance groups, role of women, minorities and economic effect on the home front not paid enough attention to.</w:t>
            </w:r>
          </w:p>
          <w:p w14:paraId="06E6FC17" w14:textId="77777777" w:rsidR="002B4715" w:rsidRPr="003F68D9" w:rsidRDefault="002B4715" w:rsidP="002B4715">
            <w:pPr>
              <w:pStyle w:val="ListParagraph"/>
              <w:numPr>
                <w:ilvl w:val="0"/>
                <w:numId w:val="38"/>
              </w:numPr>
              <w:spacing w:before="120" w:after="120" w:line="240" w:lineRule="auto"/>
              <w:rPr>
                <w:rFonts w:ascii="Times New Roman" w:hAnsi="Times New Roman"/>
                <w:bCs/>
              </w:rPr>
            </w:pPr>
            <w:r w:rsidRPr="002B4715">
              <w:rPr>
                <w:rFonts w:ascii="Times New Roman" w:hAnsi="Times New Roman"/>
                <w:iCs/>
              </w:rPr>
              <w:lastRenderedPageBreak/>
              <w:t>Students had some difficulty managing time</w:t>
            </w:r>
            <w:r w:rsidR="009A02B5">
              <w:rPr>
                <w:rFonts w:ascii="Times New Roman" w:hAnsi="Times New Roman"/>
                <w:iCs/>
              </w:rPr>
              <w:t>; they found it hard</w:t>
            </w:r>
            <w:r w:rsidRPr="002B4715">
              <w:rPr>
                <w:rFonts w:ascii="Times New Roman" w:hAnsi="Times New Roman"/>
                <w:iCs/>
              </w:rPr>
              <w:t xml:space="preserve"> completing </w:t>
            </w:r>
            <w:r w:rsidR="009A02B5">
              <w:rPr>
                <w:rFonts w:ascii="Times New Roman" w:hAnsi="Times New Roman"/>
                <w:iCs/>
              </w:rPr>
              <w:t>two</w:t>
            </w:r>
            <w:r w:rsidRPr="002B4715">
              <w:rPr>
                <w:rFonts w:ascii="Times New Roman" w:hAnsi="Times New Roman"/>
                <w:iCs/>
              </w:rPr>
              <w:t xml:space="preserve"> thorough essay responses in</w:t>
            </w:r>
            <w:r w:rsidR="009A02B5">
              <w:rPr>
                <w:rFonts w:ascii="Times New Roman" w:hAnsi="Times New Roman"/>
                <w:iCs/>
              </w:rPr>
              <w:t xml:space="preserve"> the</w:t>
            </w:r>
            <w:r w:rsidRPr="002B4715">
              <w:rPr>
                <w:rFonts w:ascii="Times New Roman" w:hAnsi="Times New Roman"/>
                <w:iCs/>
              </w:rPr>
              <w:t xml:space="preserve"> time allotted</w:t>
            </w:r>
            <w:r>
              <w:rPr>
                <w:rFonts w:ascii="Times New Roman" w:hAnsi="Times New Roman"/>
                <w:iCs/>
              </w:rPr>
              <w:t xml:space="preserve"> </w:t>
            </w:r>
            <w:r w:rsidR="009A02B5">
              <w:rPr>
                <w:rFonts w:ascii="Times New Roman" w:hAnsi="Times New Roman"/>
                <w:iCs/>
              </w:rPr>
              <w:t>for</w:t>
            </w:r>
            <w:r>
              <w:rPr>
                <w:rFonts w:ascii="Times New Roman" w:hAnsi="Times New Roman"/>
                <w:iCs/>
              </w:rPr>
              <w:t xml:space="preserve"> assessment.</w:t>
            </w:r>
          </w:p>
        </w:tc>
        <w:tc>
          <w:tcPr>
            <w:tcW w:w="4725" w:type="dxa"/>
          </w:tcPr>
          <w:p w14:paraId="6661B44D" w14:textId="77777777" w:rsidR="009558A4" w:rsidRPr="003F68D9" w:rsidRDefault="009558A4" w:rsidP="009558A4">
            <w:pPr>
              <w:pStyle w:val="ListParagraph"/>
              <w:numPr>
                <w:ilvl w:val="0"/>
                <w:numId w:val="38"/>
              </w:numPr>
              <w:spacing w:before="120" w:after="120" w:line="240" w:lineRule="auto"/>
              <w:rPr>
                <w:rFonts w:ascii="Times New Roman" w:hAnsi="Times New Roman"/>
              </w:rPr>
            </w:pPr>
            <w:r w:rsidRPr="003F68D9">
              <w:rPr>
                <w:rFonts w:ascii="Times New Roman" w:hAnsi="Times New Roman"/>
              </w:rPr>
              <w:lastRenderedPageBreak/>
              <w:t>Watch the schedule. Stick to it. Spend less time on causes and get through the material</w:t>
            </w:r>
            <w:r w:rsidR="009A02B5">
              <w:rPr>
                <w:rFonts w:ascii="Times New Roman" w:hAnsi="Times New Roman"/>
              </w:rPr>
              <w:t>.</w:t>
            </w:r>
          </w:p>
          <w:p w14:paraId="4D4EE5C8" w14:textId="77777777" w:rsidR="009558A4" w:rsidRPr="003F68D9" w:rsidRDefault="009558A4" w:rsidP="009558A4">
            <w:pPr>
              <w:pStyle w:val="ListParagraph"/>
              <w:numPr>
                <w:ilvl w:val="0"/>
                <w:numId w:val="38"/>
              </w:numPr>
              <w:spacing w:before="120" w:after="120" w:line="240" w:lineRule="auto"/>
              <w:rPr>
                <w:rFonts w:ascii="Times New Roman" w:hAnsi="Times New Roman"/>
              </w:rPr>
            </w:pPr>
            <w:r w:rsidRPr="003F68D9">
              <w:rPr>
                <w:rFonts w:ascii="Times New Roman" w:hAnsi="Times New Roman"/>
              </w:rPr>
              <w:t>Require students to focus a little more on four decisive battles in the course of the war</w:t>
            </w:r>
            <w:r w:rsidR="009A02B5">
              <w:rPr>
                <w:rFonts w:ascii="Times New Roman" w:hAnsi="Times New Roman"/>
              </w:rPr>
              <w:t>.</w:t>
            </w:r>
            <w:r w:rsidR="00E74541">
              <w:rPr>
                <w:rFonts w:ascii="Times New Roman" w:hAnsi="Times New Roman"/>
              </w:rPr>
              <w:br/>
            </w:r>
          </w:p>
          <w:p w14:paraId="66D21480" w14:textId="77777777" w:rsidR="00650D89" w:rsidRDefault="009558A4" w:rsidP="00650D89">
            <w:pPr>
              <w:pStyle w:val="ListParagraph"/>
              <w:numPr>
                <w:ilvl w:val="0"/>
                <w:numId w:val="38"/>
              </w:numPr>
              <w:spacing w:before="120" w:after="120" w:line="240" w:lineRule="auto"/>
              <w:rPr>
                <w:rFonts w:ascii="Times New Roman" w:hAnsi="Times New Roman"/>
              </w:rPr>
            </w:pPr>
            <w:r w:rsidRPr="003F68D9">
              <w:rPr>
                <w:rFonts w:ascii="Times New Roman" w:hAnsi="Times New Roman"/>
              </w:rPr>
              <w:lastRenderedPageBreak/>
              <w:t xml:space="preserve">More regular knowledge-based quizzes to prep for </w:t>
            </w:r>
            <w:r w:rsidR="009A02B5">
              <w:rPr>
                <w:rFonts w:ascii="Times New Roman" w:hAnsi="Times New Roman"/>
              </w:rPr>
              <w:t>p</w:t>
            </w:r>
            <w:r w:rsidRPr="003F68D9">
              <w:rPr>
                <w:rFonts w:ascii="Times New Roman" w:hAnsi="Times New Roman"/>
              </w:rPr>
              <w:t>aper 2</w:t>
            </w:r>
            <w:r w:rsidR="00991E9F" w:rsidRPr="003F68D9">
              <w:rPr>
                <w:rFonts w:ascii="Times New Roman" w:hAnsi="Times New Roman"/>
              </w:rPr>
              <w:t xml:space="preserve">. </w:t>
            </w:r>
          </w:p>
          <w:p w14:paraId="24697374" w14:textId="77777777" w:rsidR="000B6571" w:rsidRPr="000B6571" w:rsidRDefault="00650D89" w:rsidP="000B6571">
            <w:pPr>
              <w:pStyle w:val="ListParagraph"/>
              <w:numPr>
                <w:ilvl w:val="0"/>
                <w:numId w:val="38"/>
              </w:numPr>
              <w:spacing w:before="120" w:after="120" w:line="240" w:lineRule="auto"/>
              <w:rPr>
                <w:rFonts w:ascii="Times New Roman" w:hAnsi="Times New Roman"/>
              </w:rPr>
            </w:pPr>
            <w:r w:rsidRPr="00650D89">
              <w:rPr>
                <w:rFonts w:ascii="Times New Roman" w:hAnsi="Times New Roman"/>
                <w:iCs/>
              </w:rPr>
              <w:t xml:space="preserve">Design lesson around command terms. Students must better know and understand the specific demands of the question. </w:t>
            </w:r>
          </w:p>
          <w:p w14:paraId="7C7EF3C4" w14:textId="77777777" w:rsidR="000B6571" w:rsidRPr="000B6571" w:rsidRDefault="000B6571" w:rsidP="000B6571">
            <w:pPr>
              <w:pStyle w:val="ListParagraph"/>
              <w:numPr>
                <w:ilvl w:val="0"/>
                <w:numId w:val="38"/>
              </w:numPr>
              <w:spacing w:before="120" w:after="120" w:line="240" w:lineRule="auto"/>
              <w:rPr>
                <w:rFonts w:ascii="Times New Roman" w:hAnsi="Times New Roman"/>
              </w:rPr>
            </w:pPr>
            <w:r w:rsidRPr="000B6571">
              <w:rPr>
                <w:rFonts w:ascii="Times New Roman" w:hAnsi="Times New Roman"/>
                <w:iCs/>
              </w:rPr>
              <w:t>Plan out readings for each class and unit ahead of time.</w:t>
            </w:r>
          </w:p>
          <w:p w14:paraId="2D5AA31C" w14:textId="77777777" w:rsidR="000B6571" w:rsidRPr="000B6571" w:rsidRDefault="000B6571" w:rsidP="000B6571">
            <w:pPr>
              <w:pStyle w:val="ListParagraph"/>
              <w:numPr>
                <w:ilvl w:val="0"/>
                <w:numId w:val="38"/>
              </w:numPr>
              <w:spacing w:before="120" w:after="120" w:line="240" w:lineRule="auto"/>
              <w:rPr>
                <w:rFonts w:ascii="Times New Roman" w:hAnsi="Times New Roman"/>
              </w:rPr>
            </w:pPr>
            <w:r w:rsidRPr="005A5362">
              <w:rPr>
                <w:rFonts w:ascii="Times New Roman" w:hAnsi="Times New Roman"/>
                <w:iCs/>
              </w:rPr>
              <w:t>Include more knowledge-based quizzes/tests prior to exam paper. We love skills, however content must be mastered before a careful and critical thought can occur.</w:t>
            </w:r>
          </w:p>
        </w:tc>
      </w:tr>
    </w:tbl>
    <w:tbl>
      <w:tblPr>
        <w:tblStyle w:val="TableGrid"/>
        <w:tblW w:w="0" w:type="auto"/>
        <w:tblLook w:val="00A0" w:firstRow="1" w:lastRow="0" w:firstColumn="1" w:lastColumn="0" w:noHBand="0" w:noVBand="0"/>
      </w:tblPr>
      <w:tblGrid>
        <w:gridCol w:w="14174"/>
      </w:tblGrid>
      <w:tr w:rsidR="00C36EAA" w:rsidRPr="003F68D9" w14:paraId="40F14D92" w14:textId="77777777" w:rsidTr="00165DE5">
        <w:tc>
          <w:tcPr>
            <w:tcW w:w="14174" w:type="dxa"/>
            <w:shd w:val="clear" w:color="auto" w:fill="D9D9D9" w:themeFill="background1" w:themeFillShade="D9"/>
          </w:tcPr>
          <w:p w14:paraId="1A5CA937" w14:textId="77777777" w:rsidR="00C36EAA" w:rsidRPr="003F68D9" w:rsidRDefault="00C36EAA" w:rsidP="00165DE5">
            <w:pPr>
              <w:spacing w:before="120" w:after="120" w:line="240" w:lineRule="auto"/>
              <w:rPr>
                <w:rFonts w:ascii="Times New Roman" w:hAnsi="Times New Roman"/>
                <w:i/>
              </w:rPr>
            </w:pPr>
            <w:r w:rsidRPr="003F68D9">
              <w:rPr>
                <w:rFonts w:ascii="Times New Roman" w:hAnsi="Times New Roman"/>
                <w:b/>
              </w:rPr>
              <w:lastRenderedPageBreak/>
              <w:t>Transfer goals</w:t>
            </w:r>
          </w:p>
          <w:p w14:paraId="6FD45C99" w14:textId="77777777" w:rsidR="00C36EAA" w:rsidRPr="003F68D9" w:rsidRDefault="00C36EAA" w:rsidP="00165DE5">
            <w:pPr>
              <w:spacing w:before="120" w:after="120" w:line="240" w:lineRule="auto"/>
              <w:rPr>
                <w:rFonts w:ascii="Times New Roman" w:hAnsi="Times New Roman"/>
                <w:b/>
              </w:rPr>
            </w:pPr>
            <w:r w:rsidRPr="003F68D9">
              <w:rPr>
                <w:rFonts w:ascii="Times New Roman" w:hAnsi="Times New Roman"/>
                <w:i/>
              </w:rPr>
              <w:t>List the transfer goals from the beginning of this unit planner</w:t>
            </w:r>
            <w:r w:rsidR="009A02B5">
              <w:rPr>
                <w:rFonts w:ascii="Times New Roman" w:hAnsi="Times New Roman"/>
                <w:i/>
              </w:rPr>
              <w:t>.</w:t>
            </w:r>
          </w:p>
        </w:tc>
      </w:tr>
      <w:tr w:rsidR="00C36EAA" w:rsidRPr="003F68D9" w14:paraId="0F8EC3C7" w14:textId="77777777" w:rsidTr="00165DE5">
        <w:tc>
          <w:tcPr>
            <w:tcW w:w="14174" w:type="dxa"/>
          </w:tcPr>
          <w:p w14:paraId="69035CCF" w14:textId="1230ACDF" w:rsidR="0084298F" w:rsidRPr="0084298F" w:rsidRDefault="0084298F" w:rsidP="0084298F">
            <w:pPr>
              <w:spacing w:after="0" w:line="240" w:lineRule="auto"/>
              <w:rPr>
                <w:rFonts w:ascii="Times New Roman" w:hAnsi="Times New Roman"/>
              </w:rPr>
            </w:pPr>
            <w:r w:rsidRPr="0084298F">
              <w:rPr>
                <w:rFonts w:ascii="Times New Roman" w:hAnsi="Times New Roman"/>
              </w:rPr>
              <w:t>I. Critical Analysis and Interpretatio</w:t>
            </w:r>
            <w:r>
              <w:rPr>
                <w:rFonts w:ascii="Times New Roman" w:hAnsi="Times New Roman"/>
              </w:rPr>
              <w:t>n</w:t>
            </w:r>
          </w:p>
          <w:p w14:paraId="410C65B7" w14:textId="77777777" w:rsidR="0084298F" w:rsidRPr="0084298F" w:rsidRDefault="0084298F" w:rsidP="0084298F">
            <w:pPr>
              <w:spacing w:after="0" w:line="240" w:lineRule="auto"/>
              <w:rPr>
                <w:rFonts w:ascii="Times New Roman" w:hAnsi="Times New Roman"/>
              </w:rPr>
            </w:pPr>
            <w:r w:rsidRPr="0084298F">
              <w:rPr>
                <w:rFonts w:ascii="Times New Roman" w:hAnsi="Times New Roman"/>
              </w:rPr>
              <w:t xml:space="preserve">   - Ability to critically </w:t>
            </w:r>
            <w:proofErr w:type="spellStart"/>
            <w:r w:rsidRPr="0084298F">
              <w:rPr>
                <w:rFonts w:ascii="Times New Roman" w:hAnsi="Times New Roman"/>
              </w:rPr>
              <w:t>analyze</w:t>
            </w:r>
            <w:proofErr w:type="spellEnd"/>
            <w:r w:rsidRPr="0084298F">
              <w:rPr>
                <w:rFonts w:ascii="Times New Roman" w:hAnsi="Times New Roman"/>
              </w:rPr>
              <w:t xml:space="preserve"> historical events, movements, and sources</w:t>
            </w:r>
          </w:p>
          <w:p w14:paraId="13A6E245" w14:textId="77777777" w:rsidR="0084298F" w:rsidRPr="0084298F" w:rsidRDefault="0084298F" w:rsidP="0084298F">
            <w:pPr>
              <w:spacing w:after="0" w:line="240" w:lineRule="auto"/>
              <w:rPr>
                <w:rFonts w:ascii="Times New Roman" w:hAnsi="Times New Roman"/>
              </w:rPr>
            </w:pPr>
            <w:r w:rsidRPr="0084298F">
              <w:rPr>
                <w:rFonts w:ascii="Times New Roman" w:hAnsi="Times New Roman"/>
              </w:rPr>
              <w:t xml:space="preserve">   - Demonstration of interpreting and evaluating different historical perspectives and interpretations</w:t>
            </w:r>
          </w:p>
          <w:p w14:paraId="04431ACE" w14:textId="77777777" w:rsidR="0084298F" w:rsidRPr="0084298F" w:rsidRDefault="0084298F" w:rsidP="0084298F">
            <w:pPr>
              <w:spacing w:after="0" w:line="240" w:lineRule="auto"/>
              <w:rPr>
                <w:rFonts w:ascii="Times New Roman" w:hAnsi="Times New Roman"/>
              </w:rPr>
            </w:pPr>
            <w:r w:rsidRPr="0084298F">
              <w:rPr>
                <w:rFonts w:ascii="Times New Roman" w:hAnsi="Times New Roman"/>
              </w:rPr>
              <w:t xml:space="preserve">   - Development of a nuanced understanding of complex historical issues</w:t>
            </w:r>
          </w:p>
          <w:p w14:paraId="3B7A173A" w14:textId="43B7DDDE" w:rsidR="0084298F" w:rsidRPr="0084298F" w:rsidRDefault="0084298F" w:rsidP="0084298F">
            <w:pPr>
              <w:spacing w:after="0" w:line="240" w:lineRule="auto"/>
              <w:rPr>
                <w:rFonts w:ascii="Times New Roman" w:hAnsi="Times New Roman"/>
              </w:rPr>
            </w:pPr>
            <w:r w:rsidRPr="0084298F">
              <w:rPr>
                <w:rFonts w:ascii="Times New Roman" w:hAnsi="Times New Roman"/>
              </w:rPr>
              <w:t>II. Application of Historical Knowledge</w:t>
            </w:r>
          </w:p>
          <w:p w14:paraId="55D9CFF4" w14:textId="77777777" w:rsidR="0084298F" w:rsidRPr="0084298F" w:rsidRDefault="0084298F" w:rsidP="0084298F">
            <w:pPr>
              <w:spacing w:after="0" w:line="240" w:lineRule="auto"/>
              <w:rPr>
                <w:rFonts w:ascii="Times New Roman" w:hAnsi="Times New Roman"/>
              </w:rPr>
            </w:pPr>
            <w:r w:rsidRPr="0084298F">
              <w:rPr>
                <w:rFonts w:ascii="Times New Roman" w:hAnsi="Times New Roman"/>
              </w:rPr>
              <w:t xml:space="preserve">   - Utilization of historical knowledge in diverse contexts</w:t>
            </w:r>
          </w:p>
          <w:p w14:paraId="200BB336" w14:textId="77777777" w:rsidR="0084298F" w:rsidRPr="0084298F" w:rsidRDefault="0084298F" w:rsidP="0084298F">
            <w:pPr>
              <w:spacing w:after="0" w:line="240" w:lineRule="auto"/>
              <w:rPr>
                <w:rFonts w:ascii="Times New Roman" w:hAnsi="Times New Roman"/>
              </w:rPr>
            </w:pPr>
            <w:r w:rsidRPr="0084298F">
              <w:rPr>
                <w:rFonts w:ascii="Times New Roman" w:hAnsi="Times New Roman"/>
              </w:rPr>
              <w:t xml:space="preserve">   - Effective use of historical evidence to support arguments and </w:t>
            </w:r>
            <w:proofErr w:type="spellStart"/>
            <w:r w:rsidRPr="0084298F">
              <w:rPr>
                <w:rFonts w:ascii="Times New Roman" w:hAnsi="Times New Roman"/>
              </w:rPr>
              <w:t>analyze</w:t>
            </w:r>
            <w:proofErr w:type="spellEnd"/>
            <w:r w:rsidRPr="0084298F">
              <w:rPr>
                <w:rFonts w:ascii="Times New Roman" w:hAnsi="Times New Roman"/>
              </w:rPr>
              <w:t xml:space="preserve"> sources</w:t>
            </w:r>
          </w:p>
          <w:p w14:paraId="7BE6E3D9" w14:textId="77777777" w:rsidR="0084298F" w:rsidRPr="0084298F" w:rsidRDefault="0084298F" w:rsidP="0084298F">
            <w:pPr>
              <w:spacing w:after="0" w:line="240" w:lineRule="auto"/>
              <w:rPr>
                <w:rFonts w:ascii="Times New Roman" w:hAnsi="Times New Roman"/>
              </w:rPr>
            </w:pPr>
            <w:r w:rsidRPr="0084298F">
              <w:rPr>
                <w:rFonts w:ascii="Times New Roman" w:hAnsi="Times New Roman"/>
              </w:rPr>
              <w:t xml:space="preserve">   - Evaluation of the impact of historical events on contemporary societies</w:t>
            </w:r>
          </w:p>
          <w:p w14:paraId="564341E1" w14:textId="51E3BA09" w:rsidR="0084298F" w:rsidRPr="0084298F" w:rsidRDefault="0084298F" w:rsidP="0084298F">
            <w:pPr>
              <w:spacing w:after="0" w:line="240" w:lineRule="auto"/>
              <w:rPr>
                <w:rFonts w:ascii="Times New Roman" w:hAnsi="Times New Roman"/>
              </w:rPr>
            </w:pPr>
            <w:r w:rsidRPr="0084298F">
              <w:rPr>
                <w:rFonts w:ascii="Times New Roman" w:hAnsi="Times New Roman"/>
              </w:rPr>
              <w:t>III. Synthesis and Evaluation of Evidence</w:t>
            </w:r>
          </w:p>
          <w:p w14:paraId="6D4335FE" w14:textId="77777777" w:rsidR="0084298F" w:rsidRPr="0084298F" w:rsidRDefault="0084298F" w:rsidP="0084298F">
            <w:pPr>
              <w:spacing w:after="0" w:line="240" w:lineRule="auto"/>
              <w:rPr>
                <w:rFonts w:ascii="Times New Roman" w:hAnsi="Times New Roman"/>
              </w:rPr>
            </w:pPr>
            <w:r w:rsidRPr="0084298F">
              <w:rPr>
                <w:rFonts w:ascii="Times New Roman" w:hAnsi="Times New Roman"/>
              </w:rPr>
              <w:t xml:space="preserve">   - Synthesis of evidence from various historical sources</w:t>
            </w:r>
          </w:p>
          <w:p w14:paraId="467B48A2" w14:textId="77777777" w:rsidR="0084298F" w:rsidRPr="0084298F" w:rsidRDefault="0084298F" w:rsidP="0084298F">
            <w:pPr>
              <w:spacing w:after="0" w:line="240" w:lineRule="auto"/>
              <w:rPr>
                <w:rFonts w:ascii="Times New Roman" w:hAnsi="Times New Roman"/>
              </w:rPr>
            </w:pPr>
            <w:r w:rsidRPr="0084298F">
              <w:rPr>
                <w:rFonts w:ascii="Times New Roman" w:hAnsi="Times New Roman"/>
              </w:rPr>
              <w:t xml:space="preserve">   - Integration of background knowledge and critical commentary</w:t>
            </w:r>
          </w:p>
          <w:p w14:paraId="029E5655" w14:textId="77777777" w:rsidR="0084298F" w:rsidRPr="0084298F" w:rsidRDefault="0084298F" w:rsidP="0084298F">
            <w:pPr>
              <w:spacing w:after="0" w:line="240" w:lineRule="auto"/>
              <w:rPr>
                <w:rFonts w:ascii="Times New Roman" w:hAnsi="Times New Roman"/>
              </w:rPr>
            </w:pPr>
            <w:r w:rsidRPr="0084298F">
              <w:rPr>
                <w:rFonts w:ascii="Times New Roman" w:hAnsi="Times New Roman"/>
              </w:rPr>
              <w:t xml:space="preserve">   - Proficiency in constructing structured essays and presenting balanced historical arguments</w:t>
            </w:r>
          </w:p>
          <w:p w14:paraId="313D1657" w14:textId="0F62A870" w:rsidR="007F1337" w:rsidRDefault="0084298F" w:rsidP="0084298F">
            <w:pPr>
              <w:pStyle w:val="ListParagraph"/>
              <w:numPr>
                <w:ilvl w:val="0"/>
                <w:numId w:val="21"/>
              </w:numPr>
              <w:spacing w:after="0" w:line="240" w:lineRule="auto"/>
              <w:rPr>
                <w:rFonts w:ascii="Times New Roman" w:hAnsi="Times New Roman"/>
              </w:rPr>
            </w:pPr>
            <w:r w:rsidRPr="0084298F">
              <w:rPr>
                <w:rFonts w:ascii="Times New Roman" w:hAnsi="Times New Roman"/>
              </w:rPr>
              <w:t xml:space="preserve">   - Engagement in rigorous historical research and referencing practices</w:t>
            </w:r>
          </w:p>
        </w:tc>
      </w:tr>
      <w:tr w:rsidR="00C36EAA" w:rsidRPr="003F68D9" w14:paraId="5302A29B" w14:textId="77777777" w:rsidTr="00165DE5">
        <w:tblPrEx>
          <w:tblLook w:val="04A0" w:firstRow="1" w:lastRow="0" w:firstColumn="1" w:lastColumn="0" w:noHBand="0" w:noVBand="1"/>
        </w:tblPrEx>
        <w:tc>
          <w:tcPr>
            <w:tcW w:w="14174" w:type="dxa"/>
            <w:shd w:val="clear" w:color="auto" w:fill="D9D9D9" w:themeFill="background1" w:themeFillShade="D9"/>
          </w:tcPr>
          <w:p w14:paraId="72F9574C" w14:textId="77777777" w:rsidR="00C36EAA" w:rsidRPr="003F68D9" w:rsidRDefault="00C36EAA" w:rsidP="00165DE5">
            <w:pPr>
              <w:spacing w:before="120" w:after="120" w:line="240" w:lineRule="auto"/>
              <w:rPr>
                <w:rFonts w:ascii="Times New Roman" w:hAnsi="Times New Roman"/>
                <w:i/>
              </w:rPr>
            </w:pPr>
            <w:r w:rsidRPr="003F68D9">
              <w:rPr>
                <w:rFonts w:ascii="Times New Roman" w:hAnsi="Times New Roman"/>
                <w:b/>
              </w:rPr>
              <w:t>Transfer reflection</w:t>
            </w:r>
          </w:p>
          <w:p w14:paraId="6296ECAD" w14:textId="77777777" w:rsidR="00C36EAA" w:rsidRPr="003F68D9" w:rsidRDefault="00C36EAA" w:rsidP="003B301B">
            <w:pPr>
              <w:spacing w:before="120" w:after="120" w:line="240" w:lineRule="auto"/>
              <w:rPr>
                <w:rFonts w:ascii="Times New Roman" w:hAnsi="Times New Roman"/>
                <w:b/>
              </w:rPr>
            </w:pPr>
            <w:r w:rsidRPr="003F68D9">
              <w:rPr>
                <w:rFonts w:ascii="Times New Roman" w:hAnsi="Times New Roman"/>
                <w:i/>
              </w:rPr>
              <w:t xml:space="preserve">How successful were the students in </w:t>
            </w:r>
            <w:r w:rsidR="003B301B" w:rsidRPr="003F68D9">
              <w:rPr>
                <w:rFonts w:ascii="Times New Roman" w:hAnsi="Times New Roman"/>
                <w:i/>
              </w:rPr>
              <w:t>achieving</w:t>
            </w:r>
            <w:r w:rsidRPr="003F68D9">
              <w:rPr>
                <w:rFonts w:ascii="Times New Roman" w:hAnsi="Times New Roman"/>
                <w:i/>
              </w:rPr>
              <w:t xml:space="preserve"> the transfer goals by the end of the unit?</w:t>
            </w:r>
          </w:p>
        </w:tc>
      </w:tr>
      <w:tr w:rsidR="00C36EAA" w:rsidRPr="003F68D9" w14:paraId="4FC54E7C" w14:textId="77777777" w:rsidTr="00165DE5">
        <w:tblPrEx>
          <w:tblLook w:val="04A0" w:firstRow="1" w:lastRow="0" w:firstColumn="1" w:lastColumn="0" w:noHBand="0" w:noVBand="1"/>
        </w:tblPrEx>
        <w:tc>
          <w:tcPr>
            <w:tcW w:w="14174" w:type="dxa"/>
          </w:tcPr>
          <w:p w14:paraId="21AE94EA" w14:textId="77777777" w:rsidR="0084298F" w:rsidRPr="0084298F" w:rsidRDefault="0084298F" w:rsidP="0084298F">
            <w:pPr>
              <w:spacing w:before="120" w:after="120" w:line="240" w:lineRule="auto"/>
              <w:rPr>
                <w:rFonts w:ascii="Times New Roman" w:hAnsi="Times New Roman"/>
              </w:rPr>
            </w:pPr>
            <w:r w:rsidRPr="0084298F">
              <w:rPr>
                <w:rFonts w:ascii="Times New Roman" w:hAnsi="Times New Roman"/>
              </w:rPr>
              <w:t xml:space="preserve">Based on the provided information, it seems that students made significant progress in achieving the transfer goals by the end of the unit. Many students </w:t>
            </w:r>
            <w:r w:rsidRPr="0084298F">
              <w:rPr>
                <w:rFonts w:ascii="Times New Roman" w:hAnsi="Times New Roman"/>
              </w:rPr>
              <w:lastRenderedPageBreak/>
              <w:t xml:space="preserve">demonstrated a deep understanding of various topics such as Hispanic Civil Rights and Black Power, engaging in intellectual conversations that showcased their ability to critically </w:t>
            </w:r>
            <w:proofErr w:type="spellStart"/>
            <w:r w:rsidRPr="0084298F">
              <w:rPr>
                <w:rFonts w:ascii="Times New Roman" w:hAnsi="Times New Roman"/>
              </w:rPr>
              <w:t>analyze</w:t>
            </w:r>
            <w:proofErr w:type="spellEnd"/>
            <w:r w:rsidRPr="0084298F">
              <w:rPr>
                <w:rFonts w:ascii="Times New Roman" w:hAnsi="Times New Roman"/>
              </w:rPr>
              <w:t xml:space="preserve"> historical events and perspectives. Furthermore, their participation in essay writing and peer reviews allowed them to familiarize themselves with the Paper 3 rubric and develop collaborative skills in providing constructive feedback to their peers.</w:t>
            </w:r>
          </w:p>
          <w:p w14:paraId="5693EFF0" w14:textId="5B841AE2" w:rsidR="0084298F" w:rsidRPr="0084298F" w:rsidRDefault="0084298F" w:rsidP="0084298F">
            <w:pPr>
              <w:spacing w:before="120" w:after="120" w:line="240" w:lineRule="auto"/>
              <w:rPr>
                <w:rFonts w:ascii="Times New Roman" w:hAnsi="Times New Roman"/>
              </w:rPr>
            </w:pPr>
            <w:r w:rsidRPr="0084298F">
              <w:rPr>
                <w:rFonts w:ascii="Times New Roman" w:hAnsi="Times New Roman"/>
              </w:rPr>
              <w:t xml:space="preserve">However, despite these achievements, it appears that some students still encountered challenges with essay writing skills, particularly in focusing on the prompt and effectively incorporating historiography and multiple perspectives. While this indicates areas for improvement, the students have the option to set up one-on-one sessions with </w:t>
            </w:r>
            <w:r>
              <w:rPr>
                <w:rFonts w:ascii="Times New Roman" w:hAnsi="Times New Roman"/>
              </w:rPr>
              <w:t xml:space="preserve">me </w:t>
            </w:r>
            <w:r w:rsidRPr="0084298F">
              <w:rPr>
                <w:rFonts w:ascii="Times New Roman" w:hAnsi="Times New Roman"/>
              </w:rPr>
              <w:t>to address these skills suggests</w:t>
            </w:r>
            <w:r>
              <w:rPr>
                <w:rFonts w:ascii="Times New Roman" w:hAnsi="Times New Roman"/>
              </w:rPr>
              <w:t>. I hope this will serve as a</w:t>
            </w:r>
            <w:r w:rsidRPr="0084298F">
              <w:rPr>
                <w:rFonts w:ascii="Times New Roman" w:hAnsi="Times New Roman"/>
              </w:rPr>
              <w:t xml:space="preserve"> proactive approach to support student learning and skill development.</w:t>
            </w:r>
          </w:p>
          <w:p w14:paraId="2724F485" w14:textId="3FD65648" w:rsidR="001C7A59" w:rsidRPr="003F68D9" w:rsidRDefault="0084298F" w:rsidP="0084298F">
            <w:pPr>
              <w:spacing w:before="120" w:after="120" w:line="240" w:lineRule="auto"/>
              <w:rPr>
                <w:rFonts w:ascii="Times New Roman" w:hAnsi="Times New Roman"/>
              </w:rPr>
            </w:pPr>
            <w:r w:rsidRPr="0084298F">
              <w:rPr>
                <w:rFonts w:ascii="Times New Roman" w:hAnsi="Times New Roman"/>
              </w:rPr>
              <w:t>Overall, while there were areas of strength and areas needing improvement, the evidence suggests that students made significant strides in achieving the transfer goals of the unit, with opportunities for further growth and refinement through targeted support and guidance.</w:t>
            </w:r>
          </w:p>
        </w:tc>
      </w:tr>
    </w:tbl>
    <w:p w14:paraId="5F60BF6A" w14:textId="77777777" w:rsidR="007F1337" w:rsidRDefault="007F1337">
      <w:pPr>
        <w:rPr>
          <w:rFonts w:ascii="Times New Roman" w:hAnsi="Times New Roman"/>
        </w:rPr>
      </w:pPr>
    </w:p>
    <w:sectPr w:rsidR="007F1337" w:rsidSect="0049757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4E8B" w14:textId="77777777" w:rsidR="00497571" w:rsidRDefault="00497571" w:rsidP="00FF04B8">
      <w:pPr>
        <w:spacing w:after="0" w:line="240" w:lineRule="auto"/>
      </w:pPr>
      <w:r>
        <w:separator/>
      </w:r>
    </w:p>
  </w:endnote>
  <w:endnote w:type="continuationSeparator" w:id="0">
    <w:p w14:paraId="17255B9D" w14:textId="77777777" w:rsidR="00497571" w:rsidRDefault="00497571" w:rsidP="00FF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4A48" w14:textId="77777777" w:rsidR="00497571" w:rsidRDefault="007F1337" w:rsidP="00D437DC">
    <w:pPr>
      <w:pStyle w:val="Footer"/>
      <w:framePr w:wrap="around" w:vAnchor="text" w:hAnchor="margin" w:xAlign="right" w:y="1"/>
      <w:rPr>
        <w:rStyle w:val="PageNumber"/>
      </w:rPr>
    </w:pPr>
    <w:r>
      <w:rPr>
        <w:rStyle w:val="PageNumber"/>
      </w:rPr>
      <w:fldChar w:fldCharType="begin"/>
    </w:r>
    <w:r w:rsidR="005B7F7E">
      <w:rPr>
        <w:rStyle w:val="PageNumber"/>
      </w:rPr>
      <w:instrText xml:space="preserve">PAGE  </w:instrText>
    </w:r>
    <w:r>
      <w:rPr>
        <w:rStyle w:val="PageNumber"/>
      </w:rPr>
      <w:fldChar w:fldCharType="end"/>
    </w:r>
  </w:p>
  <w:p w14:paraId="0E958CE4" w14:textId="77777777" w:rsidR="00497571" w:rsidRDefault="00497571" w:rsidP="00D437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1308" w14:textId="77777777" w:rsidR="00497571" w:rsidRDefault="007F1337" w:rsidP="00D437DC">
    <w:pPr>
      <w:pStyle w:val="Footer"/>
      <w:framePr w:wrap="around" w:vAnchor="text" w:hAnchor="margin" w:xAlign="right" w:y="1"/>
      <w:rPr>
        <w:rStyle w:val="PageNumber"/>
      </w:rPr>
    </w:pPr>
    <w:r>
      <w:rPr>
        <w:rStyle w:val="PageNumber"/>
      </w:rPr>
      <w:fldChar w:fldCharType="begin"/>
    </w:r>
    <w:r w:rsidR="005B7F7E">
      <w:rPr>
        <w:rStyle w:val="PageNumber"/>
      </w:rPr>
      <w:instrText xml:space="preserve">PAGE  </w:instrText>
    </w:r>
    <w:r>
      <w:rPr>
        <w:rStyle w:val="PageNumber"/>
      </w:rPr>
      <w:fldChar w:fldCharType="separate"/>
    </w:r>
    <w:r w:rsidR="00F36388">
      <w:rPr>
        <w:rStyle w:val="PageNumber"/>
        <w:noProof/>
      </w:rPr>
      <w:t>9</w:t>
    </w:r>
    <w:r>
      <w:rPr>
        <w:rStyle w:val="PageNumber"/>
      </w:rPr>
      <w:fldChar w:fldCharType="end"/>
    </w:r>
  </w:p>
  <w:p w14:paraId="0461E43D" w14:textId="77777777" w:rsidR="00497571" w:rsidRDefault="00FF04B8" w:rsidP="00D437DC">
    <w:pPr>
      <w:pStyle w:val="Footer"/>
      <w:ind w:right="360"/>
    </w:pPr>
    <w:r>
      <w:t>DP unit planner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7905" w14:textId="77777777" w:rsidR="00497571" w:rsidRDefault="00497571" w:rsidP="00FF04B8">
      <w:pPr>
        <w:spacing w:after="0" w:line="240" w:lineRule="auto"/>
      </w:pPr>
      <w:r>
        <w:separator/>
      </w:r>
    </w:p>
  </w:footnote>
  <w:footnote w:type="continuationSeparator" w:id="0">
    <w:p w14:paraId="0CCB375E" w14:textId="77777777" w:rsidR="00497571" w:rsidRDefault="00497571" w:rsidP="00FF0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E33C" w14:textId="77777777" w:rsidR="00497571" w:rsidRDefault="005B7F7E">
    <w:pPr>
      <w:pStyle w:val="Heade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nl-NL" w:eastAsia="nl-NL"/>
      </w:rPr>
      <w:drawing>
        <wp:inline distT="0" distB="0" distL="0" distR="0" wp14:anchorId="223C5C5C" wp14:editId="00B00141">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79"/>
    <w:multiLevelType w:val="hybridMultilevel"/>
    <w:tmpl w:val="AC8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3474D"/>
    <w:multiLevelType w:val="hybridMultilevel"/>
    <w:tmpl w:val="0C3C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07CB4"/>
    <w:multiLevelType w:val="hybridMultilevel"/>
    <w:tmpl w:val="7C36B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23135"/>
    <w:multiLevelType w:val="hybridMultilevel"/>
    <w:tmpl w:val="D6E462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C6EE6"/>
    <w:multiLevelType w:val="hybridMultilevel"/>
    <w:tmpl w:val="4F1A0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07DF1"/>
    <w:multiLevelType w:val="hybridMultilevel"/>
    <w:tmpl w:val="E0A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A31F9"/>
    <w:multiLevelType w:val="hybridMultilevel"/>
    <w:tmpl w:val="A668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D2BE7"/>
    <w:multiLevelType w:val="hybridMultilevel"/>
    <w:tmpl w:val="BAA8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93BF0"/>
    <w:multiLevelType w:val="hybridMultilevel"/>
    <w:tmpl w:val="A7FA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35625"/>
    <w:multiLevelType w:val="hybridMultilevel"/>
    <w:tmpl w:val="FC422B6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8767B8"/>
    <w:multiLevelType w:val="hybridMultilevel"/>
    <w:tmpl w:val="AC8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60534"/>
    <w:multiLevelType w:val="hybridMultilevel"/>
    <w:tmpl w:val="98B8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34951"/>
    <w:multiLevelType w:val="hybridMultilevel"/>
    <w:tmpl w:val="EBF0FD6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121BA"/>
    <w:multiLevelType w:val="hybridMultilevel"/>
    <w:tmpl w:val="B8AC3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545D4"/>
    <w:multiLevelType w:val="hybridMultilevel"/>
    <w:tmpl w:val="3DFAF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C4545"/>
    <w:multiLevelType w:val="hybridMultilevel"/>
    <w:tmpl w:val="B7F0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F5BAD"/>
    <w:multiLevelType w:val="hybridMultilevel"/>
    <w:tmpl w:val="E2464A14"/>
    <w:lvl w:ilvl="0" w:tplc="E54C48B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448F8"/>
    <w:multiLevelType w:val="hybridMultilevel"/>
    <w:tmpl w:val="0F14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A686B"/>
    <w:multiLevelType w:val="hybridMultilevel"/>
    <w:tmpl w:val="FC422B6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EF6215"/>
    <w:multiLevelType w:val="hybridMultilevel"/>
    <w:tmpl w:val="051E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D6F4E"/>
    <w:multiLevelType w:val="hybridMultilevel"/>
    <w:tmpl w:val="E11C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40322"/>
    <w:multiLevelType w:val="hybridMultilevel"/>
    <w:tmpl w:val="35267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F2827"/>
    <w:multiLevelType w:val="hybridMultilevel"/>
    <w:tmpl w:val="B8AC3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906BC"/>
    <w:multiLevelType w:val="hybridMultilevel"/>
    <w:tmpl w:val="AD16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32D90"/>
    <w:multiLevelType w:val="hybridMultilevel"/>
    <w:tmpl w:val="4496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46C77"/>
    <w:multiLevelType w:val="hybridMultilevel"/>
    <w:tmpl w:val="930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76ED4"/>
    <w:multiLevelType w:val="hybridMultilevel"/>
    <w:tmpl w:val="9704F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C376F"/>
    <w:multiLevelType w:val="hybridMultilevel"/>
    <w:tmpl w:val="98F8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C08E9"/>
    <w:multiLevelType w:val="hybridMultilevel"/>
    <w:tmpl w:val="9344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77BD6"/>
    <w:multiLevelType w:val="hybridMultilevel"/>
    <w:tmpl w:val="6180E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77F10"/>
    <w:multiLevelType w:val="hybridMultilevel"/>
    <w:tmpl w:val="02BAE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B2BAD"/>
    <w:multiLevelType w:val="hybridMultilevel"/>
    <w:tmpl w:val="A08C9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F205E"/>
    <w:multiLevelType w:val="hybridMultilevel"/>
    <w:tmpl w:val="C2502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34579D"/>
    <w:multiLevelType w:val="hybridMultilevel"/>
    <w:tmpl w:val="BFAC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E1120"/>
    <w:multiLevelType w:val="hybridMultilevel"/>
    <w:tmpl w:val="7780F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4621B5"/>
    <w:multiLevelType w:val="hybridMultilevel"/>
    <w:tmpl w:val="FC422B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B604A"/>
    <w:multiLevelType w:val="hybridMultilevel"/>
    <w:tmpl w:val="8DCEC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EA22D2"/>
    <w:multiLevelType w:val="hybridMultilevel"/>
    <w:tmpl w:val="F6BA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D75D2C"/>
    <w:multiLevelType w:val="hybridMultilevel"/>
    <w:tmpl w:val="4898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B386A"/>
    <w:multiLevelType w:val="hybridMultilevel"/>
    <w:tmpl w:val="80CA2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338CB"/>
    <w:multiLevelType w:val="hybridMultilevel"/>
    <w:tmpl w:val="6BBC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0B1EA1"/>
    <w:multiLevelType w:val="hybridMultilevel"/>
    <w:tmpl w:val="71EE4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176CE2"/>
    <w:multiLevelType w:val="hybridMultilevel"/>
    <w:tmpl w:val="FC422B6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811D83"/>
    <w:multiLevelType w:val="hybridMultilevel"/>
    <w:tmpl w:val="0C3C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172DA"/>
    <w:multiLevelType w:val="hybridMultilevel"/>
    <w:tmpl w:val="F07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048A5"/>
    <w:multiLevelType w:val="hybridMultilevel"/>
    <w:tmpl w:val="4578878C"/>
    <w:lvl w:ilvl="0" w:tplc="A6160384">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DDE"/>
    <w:multiLevelType w:val="hybridMultilevel"/>
    <w:tmpl w:val="42B6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801809"/>
    <w:multiLevelType w:val="hybridMultilevel"/>
    <w:tmpl w:val="E1E6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985630">
    <w:abstractNumId w:val="0"/>
  </w:num>
  <w:num w:numId="2" w16cid:durableId="1179782364">
    <w:abstractNumId w:val="1"/>
  </w:num>
  <w:num w:numId="3" w16cid:durableId="2002199363">
    <w:abstractNumId w:val="43"/>
  </w:num>
  <w:num w:numId="4" w16cid:durableId="308558605">
    <w:abstractNumId w:val="15"/>
  </w:num>
  <w:num w:numId="5" w16cid:durableId="2146895587">
    <w:abstractNumId w:val="33"/>
  </w:num>
  <w:num w:numId="6" w16cid:durableId="224264686">
    <w:abstractNumId w:val="23"/>
  </w:num>
  <w:num w:numId="7" w16cid:durableId="597448181">
    <w:abstractNumId w:val="29"/>
  </w:num>
  <w:num w:numId="8" w16cid:durableId="746810144">
    <w:abstractNumId w:val="40"/>
  </w:num>
  <w:num w:numId="9" w16cid:durableId="1554349715">
    <w:abstractNumId w:val="8"/>
  </w:num>
  <w:num w:numId="10" w16cid:durableId="1732540446">
    <w:abstractNumId w:val="6"/>
  </w:num>
  <w:num w:numId="11" w16cid:durableId="778068820">
    <w:abstractNumId w:val="17"/>
  </w:num>
  <w:num w:numId="12" w16cid:durableId="311562850">
    <w:abstractNumId w:val="44"/>
  </w:num>
  <w:num w:numId="13" w16cid:durableId="1238174541">
    <w:abstractNumId w:val="4"/>
  </w:num>
  <w:num w:numId="14" w16cid:durableId="121383094">
    <w:abstractNumId w:val="13"/>
  </w:num>
  <w:num w:numId="15" w16cid:durableId="1085347004">
    <w:abstractNumId w:val="7"/>
  </w:num>
  <w:num w:numId="16" w16cid:durableId="1700816022">
    <w:abstractNumId w:val="22"/>
  </w:num>
  <w:num w:numId="17" w16cid:durableId="791169842">
    <w:abstractNumId w:val="30"/>
  </w:num>
  <w:num w:numId="18" w16cid:durableId="327247785">
    <w:abstractNumId w:val="25"/>
  </w:num>
  <w:num w:numId="19" w16cid:durableId="1973553782">
    <w:abstractNumId w:val="28"/>
  </w:num>
  <w:num w:numId="20" w16cid:durableId="935945356">
    <w:abstractNumId w:val="10"/>
  </w:num>
  <w:num w:numId="21" w16cid:durableId="864170247">
    <w:abstractNumId w:val="26"/>
  </w:num>
  <w:num w:numId="22" w16cid:durableId="1367827801">
    <w:abstractNumId w:val="21"/>
  </w:num>
  <w:num w:numId="23" w16cid:durableId="33820241">
    <w:abstractNumId w:val="35"/>
  </w:num>
  <w:num w:numId="24" w16cid:durableId="1251888894">
    <w:abstractNumId w:val="11"/>
  </w:num>
  <w:num w:numId="25" w16cid:durableId="404769529">
    <w:abstractNumId w:val="36"/>
  </w:num>
  <w:num w:numId="26" w16cid:durableId="1778479186">
    <w:abstractNumId w:val="27"/>
  </w:num>
  <w:num w:numId="27" w16cid:durableId="945231147">
    <w:abstractNumId w:val="24"/>
  </w:num>
  <w:num w:numId="28" w16cid:durableId="96291973">
    <w:abstractNumId w:val="39"/>
  </w:num>
  <w:num w:numId="29" w16cid:durableId="648553694">
    <w:abstractNumId w:val="31"/>
  </w:num>
  <w:num w:numId="30" w16cid:durableId="788664617">
    <w:abstractNumId w:val="47"/>
  </w:num>
  <w:num w:numId="31" w16cid:durableId="476917226">
    <w:abstractNumId w:val="14"/>
  </w:num>
  <w:num w:numId="32" w16cid:durableId="2041516922">
    <w:abstractNumId w:val="38"/>
  </w:num>
  <w:num w:numId="33" w16cid:durableId="1864709661">
    <w:abstractNumId w:val="2"/>
  </w:num>
  <w:num w:numId="34" w16cid:durableId="448017487">
    <w:abstractNumId w:val="20"/>
  </w:num>
  <w:num w:numId="35" w16cid:durableId="73478613">
    <w:abstractNumId w:val="37"/>
  </w:num>
  <w:num w:numId="36" w16cid:durableId="901720624">
    <w:abstractNumId w:val="45"/>
  </w:num>
  <w:num w:numId="37" w16cid:durableId="1505363940">
    <w:abstractNumId w:val="16"/>
  </w:num>
  <w:num w:numId="38" w16cid:durableId="200869563">
    <w:abstractNumId w:val="5"/>
  </w:num>
  <w:num w:numId="39" w16cid:durableId="1882088260">
    <w:abstractNumId w:val="34"/>
  </w:num>
  <w:num w:numId="40" w16cid:durableId="779687826">
    <w:abstractNumId w:val="41"/>
  </w:num>
  <w:num w:numId="41" w16cid:durableId="905533414">
    <w:abstractNumId w:val="32"/>
  </w:num>
  <w:num w:numId="42" w16cid:durableId="1191256619">
    <w:abstractNumId w:val="46"/>
  </w:num>
  <w:num w:numId="43" w16cid:durableId="809784617">
    <w:abstractNumId w:val="18"/>
  </w:num>
  <w:num w:numId="44" w16cid:durableId="1714232278">
    <w:abstractNumId w:val="3"/>
  </w:num>
  <w:num w:numId="45" w16cid:durableId="210458365">
    <w:abstractNumId w:val="9"/>
  </w:num>
  <w:num w:numId="46" w16cid:durableId="1475247786">
    <w:abstractNumId w:val="42"/>
  </w:num>
  <w:num w:numId="47" w16cid:durableId="1447386231">
    <w:abstractNumId w:val="12"/>
  </w:num>
  <w:num w:numId="48" w16cid:durableId="14848099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04B8"/>
    <w:rsid w:val="00063811"/>
    <w:rsid w:val="00072CA3"/>
    <w:rsid w:val="00090987"/>
    <w:rsid w:val="000B1C68"/>
    <w:rsid w:val="000B6571"/>
    <w:rsid w:val="000C30DE"/>
    <w:rsid w:val="000C5625"/>
    <w:rsid w:val="000F173F"/>
    <w:rsid w:val="00100328"/>
    <w:rsid w:val="00121026"/>
    <w:rsid w:val="00127A08"/>
    <w:rsid w:val="00134CEF"/>
    <w:rsid w:val="001446D7"/>
    <w:rsid w:val="00161634"/>
    <w:rsid w:val="001C7A59"/>
    <w:rsid w:val="0021020F"/>
    <w:rsid w:val="00214CCF"/>
    <w:rsid w:val="00233329"/>
    <w:rsid w:val="00245CAB"/>
    <w:rsid w:val="00266FFA"/>
    <w:rsid w:val="002840B4"/>
    <w:rsid w:val="00286C49"/>
    <w:rsid w:val="002941F3"/>
    <w:rsid w:val="002B4715"/>
    <w:rsid w:val="002E15E0"/>
    <w:rsid w:val="002F2842"/>
    <w:rsid w:val="003316DC"/>
    <w:rsid w:val="00380A99"/>
    <w:rsid w:val="003951CF"/>
    <w:rsid w:val="003B301B"/>
    <w:rsid w:val="003B4E21"/>
    <w:rsid w:val="003F61DF"/>
    <w:rsid w:val="003F68D9"/>
    <w:rsid w:val="003F69EE"/>
    <w:rsid w:val="00400857"/>
    <w:rsid w:val="00421101"/>
    <w:rsid w:val="00423516"/>
    <w:rsid w:val="00465F1E"/>
    <w:rsid w:val="00497571"/>
    <w:rsid w:val="004A4863"/>
    <w:rsid w:val="004B7841"/>
    <w:rsid w:val="004C290E"/>
    <w:rsid w:val="004C384B"/>
    <w:rsid w:val="004D55B6"/>
    <w:rsid w:val="004D75F6"/>
    <w:rsid w:val="004F77CD"/>
    <w:rsid w:val="00511F7A"/>
    <w:rsid w:val="00513A5D"/>
    <w:rsid w:val="00522A9A"/>
    <w:rsid w:val="00523DEC"/>
    <w:rsid w:val="0053171F"/>
    <w:rsid w:val="00532030"/>
    <w:rsid w:val="00542314"/>
    <w:rsid w:val="005732C8"/>
    <w:rsid w:val="005B6459"/>
    <w:rsid w:val="005B7F7E"/>
    <w:rsid w:val="005C2EF6"/>
    <w:rsid w:val="00615B85"/>
    <w:rsid w:val="0063616C"/>
    <w:rsid w:val="00650D89"/>
    <w:rsid w:val="00681827"/>
    <w:rsid w:val="00696967"/>
    <w:rsid w:val="006A7517"/>
    <w:rsid w:val="006C6D77"/>
    <w:rsid w:val="006F1E57"/>
    <w:rsid w:val="00700ED4"/>
    <w:rsid w:val="00727164"/>
    <w:rsid w:val="00734449"/>
    <w:rsid w:val="00780B80"/>
    <w:rsid w:val="007A1D27"/>
    <w:rsid w:val="007E6F06"/>
    <w:rsid w:val="007F1337"/>
    <w:rsid w:val="0084298F"/>
    <w:rsid w:val="0084531F"/>
    <w:rsid w:val="008801CA"/>
    <w:rsid w:val="00880D4B"/>
    <w:rsid w:val="00886D09"/>
    <w:rsid w:val="008B2028"/>
    <w:rsid w:val="008F2A12"/>
    <w:rsid w:val="008F2E76"/>
    <w:rsid w:val="00906953"/>
    <w:rsid w:val="0092558F"/>
    <w:rsid w:val="00927FF2"/>
    <w:rsid w:val="0093055E"/>
    <w:rsid w:val="009558A4"/>
    <w:rsid w:val="009743F9"/>
    <w:rsid w:val="00991E9F"/>
    <w:rsid w:val="009A02B5"/>
    <w:rsid w:val="009A50EA"/>
    <w:rsid w:val="009A51D2"/>
    <w:rsid w:val="009C10CD"/>
    <w:rsid w:val="00A0573D"/>
    <w:rsid w:val="00A30DB3"/>
    <w:rsid w:val="00A30E29"/>
    <w:rsid w:val="00A37483"/>
    <w:rsid w:val="00A426D3"/>
    <w:rsid w:val="00A62BB7"/>
    <w:rsid w:val="00A71BBB"/>
    <w:rsid w:val="00A87B1B"/>
    <w:rsid w:val="00A96842"/>
    <w:rsid w:val="00AC1E24"/>
    <w:rsid w:val="00B16AD1"/>
    <w:rsid w:val="00B24006"/>
    <w:rsid w:val="00B63DC5"/>
    <w:rsid w:val="00B922D1"/>
    <w:rsid w:val="00B970E3"/>
    <w:rsid w:val="00BC02BB"/>
    <w:rsid w:val="00C22A7C"/>
    <w:rsid w:val="00C25C1B"/>
    <w:rsid w:val="00C36EAA"/>
    <w:rsid w:val="00C41CEC"/>
    <w:rsid w:val="00C570A7"/>
    <w:rsid w:val="00C661EC"/>
    <w:rsid w:val="00C86EEA"/>
    <w:rsid w:val="00CA46C1"/>
    <w:rsid w:val="00CD3FC1"/>
    <w:rsid w:val="00CF2254"/>
    <w:rsid w:val="00D0280F"/>
    <w:rsid w:val="00D04F72"/>
    <w:rsid w:val="00D135C9"/>
    <w:rsid w:val="00D277C3"/>
    <w:rsid w:val="00D35EF0"/>
    <w:rsid w:val="00D425B0"/>
    <w:rsid w:val="00DB27B6"/>
    <w:rsid w:val="00DD2C28"/>
    <w:rsid w:val="00DE1A98"/>
    <w:rsid w:val="00E03534"/>
    <w:rsid w:val="00E25B1E"/>
    <w:rsid w:val="00E4361B"/>
    <w:rsid w:val="00E5748E"/>
    <w:rsid w:val="00E6186C"/>
    <w:rsid w:val="00E74541"/>
    <w:rsid w:val="00E84F19"/>
    <w:rsid w:val="00F14648"/>
    <w:rsid w:val="00F20FCA"/>
    <w:rsid w:val="00F225C5"/>
    <w:rsid w:val="00F25BB2"/>
    <w:rsid w:val="00F27CBC"/>
    <w:rsid w:val="00F32D16"/>
    <w:rsid w:val="00F36388"/>
    <w:rsid w:val="00F87396"/>
    <w:rsid w:val="00FA18D4"/>
    <w:rsid w:val="00FC348E"/>
    <w:rsid w:val="00FD6B5A"/>
    <w:rsid w:val="00FE5B59"/>
    <w:rsid w:val="00FF04B8"/>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551E3A"/>
  <w15:docId w15:val="{CDA1AC8E-D0A4-44E1-AA10-42386B49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B8"/>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FF04B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B8"/>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FF04B8"/>
    <w:pPr>
      <w:tabs>
        <w:tab w:val="center" w:pos="4513"/>
        <w:tab w:val="right" w:pos="9026"/>
      </w:tabs>
    </w:pPr>
  </w:style>
  <w:style w:type="character" w:customStyle="1" w:styleId="HeaderChar">
    <w:name w:val="Header Char"/>
    <w:basedOn w:val="DefaultParagraphFont"/>
    <w:link w:val="Header"/>
    <w:uiPriority w:val="99"/>
    <w:rsid w:val="00FF04B8"/>
    <w:rPr>
      <w:rFonts w:ascii="Calibri" w:eastAsia="Calibri" w:hAnsi="Calibri" w:cs="Times New Roman"/>
      <w:sz w:val="22"/>
      <w:szCs w:val="22"/>
      <w:lang w:val="en-GB"/>
    </w:rPr>
  </w:style>
  <w:style w:type="paragraph" w:styleId="Footer">
    <w:name w:val="footer"/>
    <w:basedOn w:val="Normal"/>
    <w:link w:val="FooterChar"/>
    <w:uiPriority w:val="99"/>
    <w:unhideWhenUsed/>
    <w:rsid w:val="00FF04B8"/>
    <w:pPr>
      <w:tabs>
        <w:tab w:val="center" w:pos="4513"/>
        <w:tab w:val="right" w:pos="9026"/>
      </w:tabs>
    </w:pPr>
  </w:style>
  <w:style w:type="character" w:customStyle="1" w:styleId="FooterChar">
    <w:name w:val="Footer Char"/>
    <w:basedOn w:val="DefaultParagraphFont"/>
    <w:link w:val="Footer"/>
    <w:uiPriority w:val="99"/>
    <w:rsid w:val="00FF04B8"/>
    <w:rPr>
      <w:rFonts w:ascii="Calibri" w:eastAsia="Calibri" w:hAnsi="Calibri" w:cs="Times New Roman"/>
      <w:sz w:val="22"/>
      <w:szCs w:val="22"/>
      <w:lang w:val="en-GB"/>
    </w:rPr>
  </w:style>
  <w:style w:type="table" w:styleId="TableGrid">
    <w:name w:val="Table Grid"/>
    <w:basedOn w:val="TableNormal"/>
    <w:rsid w:val="00FF04B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FF04B8"/>
  </w:style>
  <w:style w:type="paragraph" w:styleId="ListParagraph">
    <w:name w:val="List Paragraph"/>
    <w:basedOn w:val="Normal"/>
    <w:uiPriority w:val="34"/>
    <w:qFormat/>
    <w:rsid w:val="00FF04B8"/>
    <w:pPr>
      <w:ind w:left="720"/>
      <w:contextualSpacing/>
    </w:pPr>
  </w:style>
  <w:style w:type="character" w:styleId="Hyperlink">
    <w:name w:val="Hyperlink"/>
    <w:basedOn w:val="DefaultParagraphFont"/>
    <w:rsid w:val="00FF04B8"/>
    <w:rPr>
      <w:color w:val="0000FF" w:themeColor="hyperlink"/>
      <w:u w:val="single"/>
    </w:rPr>
  </w:style>
  <w:style w:type="character" w:styleId="Strong">
    <w:name w:val="Strong"/>
    <w:basedOn w:val="DefaultParagraphFont"/>
    <w:qFormat/>
    <w:rsid w:val="00FF04B8"/>
    <w:rPr>
      <w:b/>
    </w:rPr>
  </w:style>
  <w:style w:type="paragraph" w:styleId="NoSpacing">
    <w:name w:val="No Spacing"/>
    <w:uiPriority w:val="1"/>
    <w:qFormat/>
    <w:rsid w:val="00FF04B8"/>
    <w:rPr>
      <w:rFonts w:eastAsiaTheme="minorHAnsi"/>
      <w:sz w:val="22"/>
      <w:szCs w:val="22"/>
      <w:lang w:val="nl-NL"/>
    </w:rPr>
  </w:style>
  <w:style w:type="paragraph" w:styleId="BalloonText">
    <w:name w:val="Balloon Text"/>
    <w:basedOn w:val="Normal"/>
    <w:link w:val="BalloonTextChar"/>
    <w:uiPriority w:val="99"/>
    <w:semiHidden/>
    <w:unhideWhenUsed/>
    <w:rsid w:val="00FF04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4B8"/>
    <w:rPr>
      <w:rFonts w:ascii="Lucida Grande" w:eastAsia="Calibri" w:hAnsi="Lucida Grande" w:cs="Lucida Grande"/>
      <w:sz w:val="18"/>
      <w:szCs w:val="18"/>
      <w:lang w:val="en-GB"/>
    </w:rPr>
  </w:style>
  <w:style w:type="character" w:styleId="CommentReference">
    <w:name w:val="annotation reference"/>
    <w:basedOn w:val="DefaultParagraphFont"/>
    <w:uiPriority w:val="99"/>
    <w:semiHidden/>
    <w:unhideWhenUsed/>
    <w:rsid w:val="00615B85"/>
    <w:rPr>
      <w:sz w:val="16"/>
      <w:szCs w:val="16"/>
    </w:rPr>
  </w:style>
  <w:style w:type="paragraph" w:styleId="CommentText">
    <w:name w:val="annotation text"/>
    <w:basedOn w:val="Normal"/>
    <w:link w:val="CommentTextChar"/>
    <w:uiPriority w:val="99"/>
    <w:semiHidden/>
    <w:unhideWhenUsed/>
    <w:rsid w:val="00615B85"/>
    <w:pPr>
      <w:spacing w:line="240" w:lineRule="auto"/>
    </w:pPr>
    <w:rPr>
      <w:sz w:val="20"/>
      <w:szCs w:val="20"/>
    </w:rPr>
  </w:style>
  <w:style w:type="character" w:customStyle="1" w:styleId="CommentTextChar">
    <w:name w:val="Comment Text Char"/>
    <w:basedOn w:val="DefaultParagraphFont"/>
    <w:link w:val="CommentText"/>
    <w:uiPriority w:val="99"/>
    <w:semiHidden/>
    <w:rsid w:val="00615B8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15B85"/>
    <w:rPr>
      <w:b/>
      <w:bCs/>
    </w:rPr>
  </w:style>
  <w:style w:type="character" w:customStyle="1" w:styleId="CommentSubjectChar">
    <w:name w:val="Comment Subject Char"/>
    <w:basedOn w:val="CommentTextChar"/>
    <w:link w:val="CommentSubject"/>
    <w:uiPriority w:val="99"/>
    <w:semiHidden/>
    <w:rsid w:val="00615B85"/>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58304">
      <w:bodyDiv w:val="1"/>
      <w:marLeft w:val="0"/>
      <w:marRight w:val="0"/>
      <w:marTop w:val="0"/>
      <w:marBottom w:val="0"/>
      <w:divBdr>
        <w:top w:val="none" w:sz="0" w:space="0" w:color="auto"/>
        <w:left w:val="none" w:sz="0" w:space="0" w:color="auto"/>
        <w:bottom w:val="none" w:sz="0" w:space="0" w:color="auto"/>
        <w:right w:val="none" w:sz="0" w:space="0" w:color="auto"/>
      </w:divBdr>
    </w:div>
    <w:div w:id="1281033863">
      <w:bodyDiv w:val="1"/>
      <w:marLeft w:val="0"/>
      <w:marRight w:val="0"/>
      <w:marTop w:val="0"/>
      <w:marBottom w:val="0"/>
      <w:divBdr>
        <w:top w:val="none" w:sz="0" w:space="0" w:color="auto"/>
        <w:left w:val="none" w:sz="0" w:space="0" w:color="auto"/>
        <w:bottom w:val="none" w:sz="0" w:space="0" w:color="auto"/>
        <w:right w:val="none" w:sz="0" w:space="0" w:color="auto"/>
      </w:divBdr>
    </w:div>
    <w:div w:id="1615407679">
      <w:bodyDiv w:val="1"/>
      <w:marLeft w:val="0"/>
      <w:marRight w:val="0"/>
      <w:marTop w:val="0"/>
      <w:marBottom w:val="0"/>
      <w:divBdr>
        <w:top w:val="none" w:sz="0" w:space="0" w:color="auto"/>
        <w:left w:val="none" w:sz="0" w:space="0" w:color="auto"/>
        <w:bottom w:val="none" w:sz="0" w:space="0" w:color="auto"/>
        <w:right w:val="none" w:sz="0" w:space="0" w:color="auto"/>
      </w:divBdr>
    </w:div>
    <w:div w:id="1703437811">
      <w:bodyDiv w:val="1"/>
      <w:marLeft w:val="0"/>
      <w:marRight w:val="0"/>
      <w:marTop w:val="0"/>
      <w:marBottom w:val="0"/>
      <w:divBdr>
        <w:top w:val="none" w:sz="0" w:space="0" w:color="auto"/>
        <w:left w:val="none" w:sz="0" w:space="0" w:color="auto"/>
        <w:bottom w:val="none" w:sz="0" w:space="0" w:color="auto"/>
        <w:right w:val="none" w:sz="0" w:space="0" w:color="auto"/>
      </w:divBdr>
      <w:divsChild>
        <w:div w:id="2084595870">
          <w:marLeft w:val="0"/>
          <w:marRight w:val="0"/>
          <w:marTop w:val="0"/>
          <w:marBottom w:val="0"/>
          <w:divBdr>
            <w:top w:val="none" w:sz="0" w:space="0" w:color="auto"/>
            <w:left w:val="none" w:sz="0" w:space="0" w:color="auto"/>
            <w:bottom w:val="none" w:sz="0" w:space="0" w:color="auto"/>
            <w:right w:val="none" w:sz="0" w:space="0" w:color="auto"/>
          </w:divBdr>
        </w:div>
        <w:div w:id="669453873">
          <w:marLeft w:val="0"/>
          <w:marRight w:val="0"/>
          <w:marTop w:val="0"/>
          <w:marBottom w:val="0"/>
          <w:divBdr>
            <w:top w:val="none" w:sz="0" w:space="0" w:color="auto"/>
            <w:left w:val="none" w:sz="0" w:space="0" w:color="auto"/>
            <w:bottom w:val="none" w:sz="0" w:space="0" w:color="auto"/>
            <w:right w:val="none" w:sz="0" w:space="0" w:color="auto"/>
          </w:divBdr>
        </w:div>
        <w:div w:id="20303724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bpublishing.ibo.org/dpatl/guid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bpublishing.ibo.org/dpatl/guide.html" TargetMode="External"/><Relationship Id="rId4" Type="http://schemas.openxmlformats.org/officeDocument/2006/relationships/settings" Target="settings.xml"/><Relationship Id="rId9" Type="http://schemas.openxmlformats.org/officeDocument/2006/relationships/hyperlink" Target="http://ibpublishing.ibo.org/dpatl/guide.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773E-D4C8-4C80-B5FE-18D37085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4158</Words>
  <Characters>23703</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The Putney School</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Dindial Thompson Heidi</cp:lastModifiedBy>
  <cp:revision>2</cp:revision>
  <dcterms:created xsi:type="dcterms:W3CDTF">2024-05-14T12:50:00Z</dcterms:created>
  <dcterms:modified xsi:type="dcterms:W3CDTF">2024-05-14T12:50:00Z</dcterms:modified>
</cp:coreProperties>
</file>